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9E83" w14:textId="77777777" w:rsidR="005B19D2" w:rsidRDefault="00000000">
      <w:pPr>
        <w:spacing w:line="360" w:lineRule="auto"/>
        <w:ind w:left="-284" w:right="-731" w:firstLine="142"/>
        <w:rPr>
          <w:rFonts w:ascii="Arial Narrow" w:hAnsi="Arial Narrow" w:cs="Arial"/>
          <w:b/>
          <w:color w:val="000000"/>
          <w:sz w:val="28"/>
          <w:szCs w:val="28"/>
        </w:rPr>
      </w:pPr>
      <w:r>
        <w:rPr>
          <w:rFonts w:ascii="Arial Narrow" w:hAnsi="Arial Narrow" w:cs="Arial"/>
          <w:b/>
          <w:color w:val="000000"/>
          <w:sz w:val="28"/>
          <w:szCs w:val="28"/>
        </w:rPr>
        <w:t xml:space="preserve">7.1.1.1 Servicios que presta cada unidad administrativa:  </w:t>
      </w:r>
    </w:p>
    <w:p w14:paraId="1840FC68" w14:textId="77777777" w:rsidR="005B19D2" w:rsidRDefault="005B19D2">
      <w:pPr>
        <w:spacing w:line="360" w:lineRule="auto"/>
        <w:ind w:left="-284" w:right="-731"/>
        <w:rPr>
          <w:rFonts w:ascii="Arial Narrow" w:hAnsi="Arial Narrow" w:cs="Arial"/>
          <w:b/>
          <w:color w:val="000000"/>
          <w:sz w:val="28"/>
          <w:szCs w:val="28"/>
        </w:rPr>
      </w:pPr>
    </w:p>
    <w:tbl>
      <w:tblPr>
        <w:tblW w:w="9527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8"/>
        <w:gridCol w:w="6379"/>
      </w:tblGrid>
      <w:tr w:rsidR="005B19D2" w14:paraId="188A5BBF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FDC14" w14:textId="77777777" w:rsidR="005B19D2" w:rsidRDefault="0000000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DENOMINACIÓN UNIDAD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AAAE2" w14:textId="77777777" w:rsidR="005B19D2" w:rsidRDefault="0000000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SERVICIOS QUE PRESTA</w:t>
            </w:r>
          </w:p>
        </w:tc>
      </w:tr>
      <w:tr w:rsidR="005B19D2" w14:paraId="1CA6A398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7858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de Atención Social a la Familia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8628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Dirigido al entorno inmediato de la persona con Demencia los orienta y asesora, coordinándose con el resto de servicios de la entidad y con los recursos sociosanitarios comunitarios y especializados insulares, con la finalidad de sumar el mayor número herramientas y de servicios, para apoyar y acompañar en la tarea del cuidado de su familiar y el su autocuidado.</w:t>
            </w:r>
          </w:p>
        </w:tc>
      </w:tr>
      <w:tr w:rsidR="005B19D2" w14:paraId="273DAC6D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EC9D2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de Atención Psicológica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61B1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Ofrece atención a las familias y cuidadores, asesoramiento sobre la enfermedad y el trato adecuado al familiar afectado, apoyo en las agudizaciones de la enfermedad, mediación familiar, acompañamiento en el duelo anticipado y en la despedida, etc.</w:t>
            </w:r>
          </w:p>
        </w:tc>
      </w:tr>
      <w:tr w:rsidR="005B19D2" w14:paraId="78C1C044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A55F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de Atención Especializado en el Hogar (SAEH)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0E3D5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En el mismo se incluye el SADE (Servicio de Ayuda a Domicilio Especializado)</w:t>
            </w:r>
          </w:p>
          <w:p w14:paraId="12A156AC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Que ofrece atención sociosanitaria a las personas con Demencia, en base a un programa individualizado de carácter preventivo, asistencial y/o rehabilitador, contribuyendo a que puedan permanecer a en su entorno el mayor tiempo posible. </w:t>
            </w:r>
          </w:p>
          <w:p w14:paraId="5286B45D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Ofrece asesoramiento sobre las necesidades de atención y apoyo emocional al entorno inmediato; familiares cuidadores, cuidadores remunerados, etc.</w:t>
            </w:r>
          </w:p>
          <w:p w14:paraId="14C23040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Y el SPAP (Servicio de Promoción de la Autonomía Personal) Servicio que rehabilita, mantiene y/o promueve la autonomía física, cognitiva y emocional en el medio natural donde se desenvuelven las personas que conviven con una situación de dependencia, así como de asesorar y orientar a sus familiares acerca de cómo afrontar el cuidado en el hogar, por parte de un equipo de profesionales que ajustan sus intervenciones a la realidad concreta de las personas en el propio entorno domiciliario y familiar.</w:t>
            </w:r>
          </w:p>
        </w:tc>
      </w:tr>
      <w:tr w:rsidR="005B19D2" w14:paraId="1F34603D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F9AC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Servicio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Psicoestimulación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16D2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Ofrece tratamiento no farmacológico para personas afectadas por algún tipo de demencia o Deterioro Cognitivo Leve (DCL) a través de actividades de estimulación cognitiva, que enlentezcan la evolución de la enfermedad.</w:t>
            </w:r>
          </w:p>
        </w:tc>
      </w:tr>
      <w:tr w:rsidR="005B19D2" w14:paraId="09A3C3A0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D801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Servicio de Terapia Ocupacional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8204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Se orienta a la valoración integral del usuario en las áreas funcionales, sensoriales, emocionales y cognitivas, ofreciendo pautas de actuación para promover la autonomía personal de la persona usuaria, así como tratamiento no farmacológico a través del Servicio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Psicoestimulación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5B19D2" w14:paraId="03AEFC62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8174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de Fisioterapia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1F0C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que pretende conservar o mejorar las capacidades funcionales de las personas afectadas por algún tipo de Demencia. Sus objetivos abarcan la prevención, el mantenimiento, la rehabilitación y la atención en situaciones paliativas. Atención individualizada y grupal. En domicilio y en las UAT, UAE 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gerontogimnasia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) y Centro de Día. </w:t>
            </w:r>
          </w:p>
        </w:tc>
      </w:tr>
      <w:tr w:rsidR="005B19D2" w14:paraId="7420D594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FA17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Servicio de Logopedia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30EE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Ofrece intervención en el lenguaje, comunicación y sistema estomatognático, a personas con Demencia o DC, utilizando ejercicios y actividades específicas. Atención Individualizada y grupal, en domicilio, unidades y Centro de Día.</w:t>
            </w:r>
          </w:p>
        </w:tc>
      </w:tr>
      <w:tr w:rsidR="005B19D2" w14:paraId="75C0D0CB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CF46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Servicio de Información Valoración y Orientación a los Centros de la Red Sociosanitaria de Personas Dependientes del Excelentísimo Cabildo de La Palma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9BA5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Dirigidos a las personas usuarias de los centros residenciales y de estancia diurna el servicio ofrecerá a estos recursos donde conviven y el asesoramiento técnico especializado en Atención a Demencias, del Servicio de Información Valoración y Orientación de AFA La Palma (SIVO), que ofrecerá pautas, para la implementación de medidas que favorezcan la estabilidad de las personas con Demencia o DCL, en sus lugares de residencia</w:t>
            </w:r>
          </w:p>
        </w:tc>
      </w:tr>
      <w:tr w:rsidR="005B19D2" w14:paraId="07707897" w14:textId="77777777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035F" w14:textId="77777777" w:rsidR="005B19D2" w:rsidRDefault="00000000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Formación Práctica en los Domicilios de Familias afectadas por Demencia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FE4B" w14:textId="77777777" w:rsidR="005B19D2" w:rsidRDefault="00000000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Acercará a los domicilios de las familias, la valoración previa, la formación individualizada y las recomendaciones, de un equipo técnico multidisciplinar especializado en atención a Demencias, que incluirá las áreas de atención social, psicológica, de terapia ocupacional, de fisioterapia, de logopedia y de cuidados asistenciales</w:t>
            </w:r>
          </w:p>
        </w:tc>
      </w:tr>
    </w:tbl>
    <w:p w14:paraId="00CEE2BF" w14:textId="77777777" w:rsidR="005B19D2" w:rsidRDefault="005B19D2">
      <w:pPr>
        <w:pStyle w:val="Prrafodelista"/>
        <w:spacing w:line="360" w:lineRule="auto"/>
        <w:ind w:left="708" w:right="-731"/>
        <w:jc w:val="both"/>
        <w:rPr>
          <w:rFonts w:ascii="Arial Narrow" w:hAnsi="Arial Narrow" w:cs="Arial"/>
          <w:color w:val="000000"/>
        </w:rPr>
      </w:pPr>
    </w:p>
    <w:p w14:paraId="1BDD5B1B" w14:textId="77777777" w:rsidR="005B19D2" w:rsidRDefault="005B19D2">
      <w:pPr>
        <w:spacing w:line="360" w:lineRule="auto"/>
        <w:ind w:right="-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5FCEA9C" w14:textId="77777777" w:rsidR="005B19D2" w:rsidRDefault="005B19D2">
      <w:pPr>
        <w:ind w:right="-731"/>
        <w:rPr>
          <w:rFonts w:ascii="Arial Narrow" w:hAnsi="Arial Narrow"/>
          <w:sz w:val="22"/>
          <w:szCs w:val="22"/>
        </w:rPr>
      </w:pPr>
    </w:p>
    <w:p w14:paraId="22C132CF" w14:textId="77777777" w:rsidR="005B19D2" w:rsidRDefault="00000000">
      <w:pPr>
        <w:tabs>
          <w:tab w:val="left" w:pos="4800"/>
        </w:tabs>
        <w:ind w:right="-73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8C70002" w14:textId="77777777" w:rsidR="005B19D2" w:rsidRDefault="005B19D2">
      <w:pPr>
        <w:ind w:right="-731"/>
        <w:rPr>
          <w:rFonts w:ascii="Arial Narrow" w:hAnsi="Arial Narrow"/>
          <w:sz w:val="22"/>
          <w:szCs w:val="22"/>
        </w:rPr>
      </w:pPr>
    </w:p>
    <w:p w14:paraId="355835E4" w14:textId="77777777" w:rsidR="005B19D2" w:rsidRDefault="005B19D2">
      <w:pPr>
        <w:ind w:right="-731"/>
        <w:rPr>
          <w:rFonts w:ascii="Arial Narrow" w:hAnsi="Arial Narrow"/>
          <w:sz w:val="22"/>
          <w:szCs w:val="22"/>
        </w:rPr>
      </w:pPr>
    </w:p>
    <w:p w14:paraId="14182FDE" w14:textId="77777777" w:rsidR="005B19D2" w:rsidRDefault="005B19D2">
      <w:pPr>
        <w:ind w:right="-731"/>
        <w:rPr>
          <w:rFonts w:ascii="Arial Narrow" w:hAnsi="Arial Narrow"/>
          <w:sz w:val="22"/>
          <w:szCs w:val="22"/>
        </w:rPr>
      </w:pPr>
    </w:p>
    <w:p w14:paraId="7EF1086C" w14:textId="77777777" w:rsidR="005B19D2" w:rsidRDefault="00000000">
      <w:pPr>
        <w:tabs>
          <w:tab w:val="left" w:pos="5295"/>
        </w:tabs>
        <w:ind w:right="-73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FDD20F3" w14:textId="77777777" w:rsidR="005B19D2" w:rsidRDefault="005B19D2">
      <w:pPr>
        <w:spacing w:line="360" w:lineRule="auto"/>
        <w:ind w:right="-731"/>
        <w:jc w:val="both"/>
        <w:rPr>
          <w:rFonts w:ascii="Arial Narrow" w:hAnsi="Arial Narrow" w:cs="Arial"/>
          <w:sz w:val="22"/>
          <w:szCs w:val="22"/>
        </w:rPr>
      </w:pPr>
    </w:p>
    <w:sectPr w:rsidR="005B19D2">
      <w:headerReference w:type="default" r:id="rId6"/>
      <w:footerReference w:type="default" r:id="rId7"/>
      <w:pgSz w:w="11900" w:h="16820"/>
      <w:pgMar w:top="1220" w:right="126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9D7A" w14:textId="77777777" w:rsidR="005F0530" w:rsidRDefault="005F0530">
      <w:r>
        <w:separator/>
      </w:r>
    </w:p>
  </w:endnote>
  <w:endnote w:type="continuationSeparator" w:id="0">
    <w:p w14:paraId="0810B298" w14:textId="77777777" w:rsidR="005F0530" w:rsidRDefault="005F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BDC8" w14:textId="77777777" w:rsidR="00493723" w:rsidRDefault="00000000">
    <w:pPr>
      <w:pStyle w:val="Piedepgina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AFA La Palma </w:t>
    </w:r>
  </w:p>
  <w:p w14:paraId="3AC65B80" w14:textId="77777777" w:rsidR="00493723" w:rsidRDefault="00000000">
    <w:pPr>
      <w:pStyle w:val="Piedepgina"/>
      <w:jc w:val="center"/>
    </w:pPr>
    <w:r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224E" w14:textId="77777777" w:rsidR="005F0530" w:rsidRDefault="005F0530">
      <w:r>
        <w:rPr>
          <w:color w:val="000000"/>
        </w:rPr>
        <w:separator/>
      </w:r>
    </w:p>
  </w:footnote>
  <w:footnote w:type="continuationSeparator" w:id="0">
    <w:p w14:paraId="79E64B21" w14:textId="77777777" w:rsidR="005F0530" w:rsidRDefault="005F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2" w:type="dxa"/>
      <w:tblInd w:w="-21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24"/>
      <w:gridCol w:w="4320"/>
      <w:gridCol w:w="2618"/>
    </w:tblGrid>
    <w:tr w:rsidR="0048696D" w14:paraId="2C60C378" w14:textId="77777777">
      <w:trPr>
        <w:cantSplit/>
        <w:trHeight w:val="1064"/>
      </w:trPr>
      <w:tc>
        <w:tcPr>
          <w:tcW w:w="262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BEB2E81" w14:textId="77777777" w:rsidR="00493723" w:rsidRDefault="00000000">
          <w:pPr>
            <w:jc w:val="center"/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49EC1680" wp14:editId="0127FFD3">
                <wp:extent cx="1380487" cy="750566"/>
                <wp:effectExtent l="0" t="0" r="0" b="0"/>
                <wp:docPr id="1450248423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87" cy="750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863F3B1" w14:textId="77777777" w:rsidR="00493723" w:rsidRDefault="00000000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Servicios y Procedimientos</w:t>
          </w:r>
        </w:p>
      </w:tc>
      <w:tc>
        <w:tcPr>
          <w:tcW w:w="26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D888545" w14:textId="77777777" w:rsidR="00493723" w:rsidRDefault="00493723">
          <w:pPr>
            <w:pStyle w:val="Encabezado"/>
            <w:widowControl/>
            <w:autoSpaceDE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796D9C34" w14:textId="1803770E" w:rsidR="00493723" w:rsidRDefault="00000000">
          <w:pPr>
            <w:pStyle w:val="Encabezado"/>
            <w:widowControl/>
            <w:autoSpaceDE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>
            <w:rPr>
              <w:b/>
              <w:bCs/>
              <w:sz w:val="20"/>
              <w:szCs w:val="24"/>
              <w:lang w:val="es-ES"/>
            </w:rPr>
            <w:t>Fecha: 202</w:t>
          </w:r>
          <w:r w:rsidR="00696DA3">
            <w:rPr>
              <w:b/>
              <w:bCs/>
              <w:sz w:val="20"/>
              <w:szCs w:val="24"/>
              <w:lang w:val="es-ES"/>
            </w:rPr>
            <w:t>6</w:t>
          </w:r>
        </w:p>
        <w:p w14:paraId="7D0E65B5" w14:textId="77777777" w:rsidR="00493723" w:rsidRDefault="00493723">
          <w:pPr>
            <w:pStyle w:val="Encabezado"/>
            <w:widowControl/>
            <w:autoSpaceDE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1737B008" w14:textId="77777777" w:rsidR="00493723" w:rsidRDefault="00000000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9D2"/>
    <w:rsid w:val="00001070"/>
    <w:rsid w:val="00321DB5"/>
    <w:rsid w:val="00493723"/>
    <w:rsid w:val="005A5E5A"/>
    <w:rsid w:val="005B19D2"/>
    <w:rsid w:val="005F0530"/>
    <w:rsid w:val="00635F49"/>
    <w:rsid w:val="00696DA3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C5B2"/>
  <w15:docId w15:val="{497EAB5F-996A-41CA-9928-FEDCC7AB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suppressAutoHyphens/>
      <w:autoSpaceDE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utoSpaceDE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spacing w:before="60" w:line="256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rPr>
      <w:b/>
      <w:bCs/>
      <w:sz w:val="36"/>
      <w:szCs w:val="36"/>
    </w:rPr>
  </w:style>
  <w:style w:type="paragraph" w:styleId="NormalWeb">
    <w:name w:val="Normal (Web)"/>
    <w:basedOn w:val="Normal"/>
    <w:pPr>
      <w:spacing w:before="100" w:after="100"/>
    </w:pPr>
  </w:style>
  <w:style w:type="character" w:styleId="Textoennegrita">
    <w:name w:val="Strong"/>
    <w:rPr>
      <w:b/>
      <w:bCs/>
    </w:rPr>
  </w:style>
  <w:style w:type="character" w:customStyle="1" w:styleId="PiedepginaCar">
    <w:name w:val="Pie de página Car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rPr>
      <w:color w:val="0000FF"/>
      <w:u w:val="single"/>
    </w:rPr>
  </w:style>
  <w:style w:type="paragraph" w:styleId="Prrafodelista">
    <w:name w:val="List 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3</cp:revision>
  <cp:lastPrinted>2024-04-26T19:09:00Z</cp:lastPrinted>
  <dcterms:created xsi:type="dcterms:W3CDTF">2026-09-06T18:10:00Z</dcterms:created>
  <dcterms:modified xsi:type="dcterms:W3CDTF">2026-09-06T18:11:00Z</dcterms:modified>
</cp:coreProperties>
</file>