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05FCC" w14:textId="77777777" w:rsidR="00CB156C" w:rsidRPr="00D00C6F" w:rsidRDefault="00CB156C" w:rsidP="00D00C6F">
      <w:pPr>
        <w:pStyle w:val="FR1"/>
        <w:ind w:left="-142" w:right="-731"/>
        <w:jc w:val="center"/>
        <w:rPr>
          <w:rFonts w:ascii="Arial Narrow" w:hAnsi="Arial Narrow"/>
          <w:sz w:val="24"/>
          <w:szCs w:val="24"/>
          <w:u w:val="single"/>
        </w:rPr>
      </w:pPr>
    </w:p>
    <w:p w14:paraId="1027C6B7" w14:textId="00AA1E6D" w:rsidR="00C12E10" w:rsidRPr="00054D04" w:rsidRDefault="005249A9" w:rsidP="00054D04">
      <w:pPr>
        <w:spacing w:line="276" w:lineRule="auto"/>
        <w:ind w:left="-142" w:right="-731"/>
        <w:jc w:val="both"/>
        <w:rPr>
          <w:rFonts w:ascii="Arial Narrow" w:hAnsi="Arial Narrow" w:cs="Arial"/>
          <w:b/>
          <w:bCs/>
          <w:sz w:val="28"/>
          <w:szCs w:val="28"/>
          <w:bdr w:val="none" w:sz="0" w:space="0" w:color="auto" w:frame="1"/>
        </w:rPr>
      </w:pPr>
      <w:r w:rsidRPr="00054D04">
        <w:rPr>
          <w:rFonts w:ascii="Arial Narrow" w:hAnsi="Arial Narrow"/>
          <w:b/>
          <w:bCs/>
          <w:sz w:val="28"/>
          <w:szCs w:val="28"/>
          <w:shd w:val="clear" w:color="auto" w:fill="FFFFFF"/>
        </w:rPr>
        <w:t>2.1.3. Composición y personas titulares de los órganos de gobierno, de dirección o de administración de la entidad, y número de personas adscritas a cada órgano, organismo o entidad:</w:t>
      </w:r>
    </w:p>
    <w:p w14:paraId="7CFDF108" w14:textId="77777777" w:rsidR="005249A9" w:rsidRPr="00D00C6F" w:rsidRDefault="005249A9" w:rsidP="00D00C6F">
      <w:pPr>
        <w:spacing w:line="360" w:lineRule="auto"/>
        <w:ind w:left="-142" w:right="-731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</w:p>
    <w:p w14:paraId="60FF1765" w14:textId="569A6ABE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b/>
          <w:color w:val="000000"/>
          <w:bdr w:val="none" w:sz="0" w:space="0" w:color="auto" w:frame="1"/>
        </w:rPr>
        <w:t>1. ÓRGANOS DIRECTIVOS Y FORMAS DE ADMINISTRACIÓN:</w:t>
      </w:r>
    </w:p>
    <w:p w14:paraId="35317162" w14:textId="77777777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Son órganos de la Asociación:</w:t>
      </w:r>
    </w:p>
    <w:p w14:paraId="44D78176" w14:textId="77777777" w:rsidR="003A158D" w:rsidRPr="00D00C6F" w:rsidRDefault="003A158D" w:rsidP="00D00C6F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1A8E62F0" w14:textId="30F27BF0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a) Asamblea General</w:t>
      </w:r>
      <w:r w:rsidR="00D00C6F">
        <w:rPr>
          <w:rFonts w:ascii="Arial Narrow" w:hAnsi="Arial Narrow" w:cs="Arial"/>
          <w:color w:val="000000"/>
          <w:bdr w:val="none" w:sz="0" w:space="0" w:color="auto" w:frame="1"/>
        </w:rPr>
        <w:t>: conformada por todas las personas socias de la Entidad.</w:t>
      </w:r>
    </w:p>
    <w:p w14:paraId="63764735" w14:textId="33E31EF5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b) Junta Directiva</w:t>
      </w:r>
      <w:r w:rsidR="00D00C6F"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: </w:t>
      </w:r>
      <w:r w:rsidR="00D00C6F">
        <w:rPr>
          <w:rFonts w:ascii="Arial Narrow" w:hAnsi="Arial Narrow" w:cs="Arial"/>
          <w:color w:val="000000"/>
          <w:bdr w:val="none" w:sz="0" w:space="0" w:color="auto" w:frame="1"/>
        </w:rPr>
        <w:t xml:space="preserve">integrada por </w:t>
      </w:r>
      <w:r w:rsidR="00D00C6F" w:rsidRPr="00D00C6F">
        <w:rPr>
          <w:rFonts w:ascii="Arial Narrow" w:hAnsi="Arial Narrow" w:cs="Arial"/>
          <w:color w:val="000000"/>
          <w:bdr w:val="none" w:sz="0" w:space="0" w:color="auto" w:frame="1"/>
        </w:rPr>
        <w:t>6 personas</w:t>
      </w:r>
      <w:r w:rsidR="0098132C">
        <w:rPr>
          <w:rFonts w:ascii="Arial Narrow" w:hAnsi="Arial Narrow" w:cs="Arial"/>
          <w:color w:val="000000"/>
          <w:bdr w:val="none" w:sz="0" w:space="0" w:color="auto" w:frame="1"/>
        </w:rPr>
        <w:t xml:space="preserve"> a fecha de 202</w:t>
      </w:r>
      <w:r w:rsidR="00433B5B">
        <w:rPr>
          <w:rFonts w:ascii="Arial Narrow" w:hAnsi="Arial Narrow" w:cs="Arial"/>
          <w:color w:val="000000"/>
          <w:bdr w:val="none" w:sz="0" w:space="0" w:color="auto" w:frame="1"/>
        </w:rPr>
        <w:t>5</w:t>
      </w:r>
      <w:r w:rsidR="0098132C">
        <w:rPr>
          <w:rFonts w:ascii="Arial Narrow" w:hAnsi="Arial Narrow" w:cs="Arial"/>
          <w:color w:val="000000"/>
          <w:bdr w:val="none" w:sz="0" w:space="0" w:color="auto" w:frame="1"/>
        </w:rPr>
        <w:t>.</w:t>
      </w:r>
    </w:p>
    <w:p w14:paraId="25911EF8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  <w:color w:val="4A4A4A"/>
        </w:rPr>
      </w:pPr>
      <w:r w:rsidRPr="00E46BF1">
        <w:rPr>
          <w:rFonts w:ascii="Arial Narrow" w:hAnsi="Arial Narrow"/>
          <w:color w:val="000000"/>
          <w:bdr w:val="none" w:sz="0" w:space="0" w:color="auto" w:frame="1"/>
        </w:rPr>
        <w:t>Rubén Marcos Lorenzo G. – Presidente / Representante Legal</w:t>
      </w:r>
    </w:p>
    <w:p w14:paraId="4B5DCAD6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  <w:color w:val="4A4A4A"/>
        </w:rPr>
      </w:pPr>
      <w:r w:rsidRPr="00E46BF1">
        <w:rPr>
          <w:rFonts w:ascii="Arial Narrow" w:hAnsi="Arial Narrow"/>
          <w:color w:val="000000"/>
          <w:bdr w:val="none" w:sz="0" w:space="0" w:color="auto" w:frame="1"/>
        </w:rPr>
        <w:t>Mercedes Lorenzo G. – Vice Presidenta</w:t>
      </w:r>
    </w:p>
    <w:p w14:paraId="683B5D2A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  <w:color w:val="4A4A4A"/>
        </w:rPr>
      </w:pPr>
      <w:r w:rsidRPr="00E46BF1">
        <w:rPr>
          <w:rFonts w:ascii="Arial Narrow" w:hAnsi="Arial Narrow"/>
          <w:color w:val="000000"/>
          <w:bdr w:val="none" w:sz="0" w:space="0" w:color="auto" w:frame="1"/>
        </w:rPr>
        <w:t>Ana D. Molina C. – Secretaria</w:t>
      </w:r>
    </w:p>
    <w:p w14:paraId="487203E7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  <w:color w:val="4A4A4A"/>
        </w:rPr>
      </w:pPr>
      <w:r w:rsidRPr="00E46BF1">
        <w:rPr>
          <w:rFonts w:ascii="Arial Narrow" w:hAnsi="Arial Narrow"/>
          <w:color w:val="000000"/>
          <w:bdr w:val="none" w:sz="0" w:space="0" w:color="auto" w:frame="1"/>
        </w:rPr>
        <w:t>Ma. Guadalupe Rodríguez S. – Tesorera</w:t>
      </w:r>
    </w:p>
    <w:p w14:paraId="590C811E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  <w:color w:val="4A4A4A"/>
        </w:rPr>
      </w:pPr>
      <w:r w:rsidRPr="00E46BF1">
        <w:rPr>
          <w:rFonts w:ascii="Arial Narrow" w:hAnsi="Arial Narrow"/>
          <w:color w:val="000000"/>
          <w:bdr w:val="none" w:sz="0" w:space="0" w:color="auto" w:frame="1"/>
        </w:rPr>
        <w:t>María Lourdes Méndez G. – Vocal</w:t>
      </w:r>
    </w:p>
    <w:p w14:paraId="4FC251AF" w14:textId="77777777" w:rsidR="00D00C6F" w:rsidRPr="00E46BF1" w:rsidRDefault="00D00C6F" w:rsidP="00D00C6F">
      <w:pPr>
        <w:numPr>
          <w:ilvl w:val="0"/>
          <w:numId w:val="11"/>
        </w:numPr>
        <w:shd w:val="clear" w:color="auto" w:fill="FFFFFF"/>
        <w:spacing w:line="276" w:lineRule="auto"/>
        <w:ind w:left="567" w:hanging="425"/>
        <w:textAlignment w:val="baseline"/>
        <w:rPr>
          <w:rFonts w:ascii="Arial Narrow" w:hAnsi="Arial Narrow"/>
        </w:rPr>
      </w:pPr>
      <w:r w:rsidRPr="00E46BF1">
        <w:rPr>
          <w:rFonts w:ascii="Arial Narrow" w:hAnsi="Arial Narrow"/>
        </w:rPr>
        <w:t>Natividad C. Padilla – Vocal</w:t>
      </w:r>
    </w:p>
    <w:p w14:paraId="4B96BB08" w14:textId="77777777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B47E6B3" w14:textId="77777777" w:rsidR="00433B5B" w:rsidRPr="00D00C6F" w:rsidRDefault="00433B5B" w:rsidP="00433B5B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a) Asamblea General</w:t>
      </w:r>
      <w:r>
        <w:rPr>
          <w:rFonts w:ascii="Arial Narrow" w:hAnsi="Arial Narrow" w:cs="Arial"/>
          <w:color w:val="000000"/>
          <w:bdr w:val="none" w:sz="0" w:space="0" w:color="auto" w:frame="1"/>
        </w:rPr>
        <w:t>: conformada por todas las personas socias de la Entidad.</w:t>
      </w:r>
    </w:p>
    <w:p w14:paraId="506A414F" w14:textId="1DFB4091" w:rsidR="00433B5B" w:rsidRPr="00D00C6F" w:rsidRDefault="00433B5B" w:rsidP="00433B5B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b) Junta Directiva: </w:t>
      </w:r>
      <w:r>
        <w:rPr>
          <w:rFonts w:ascii="Arial Narrow" w:hAnsi="Arial Narrow" w:cs="Arial"/>
          <w:color w:val="000000"/>
          <w:bdr w:val="none" w:sz="0" w:space="0" w:color="auto" w:frame="1"/>
        </w:rPr>
        <w:t xml:space="preserve">integrada por </w:t>
      </w:r>
      <w:r>
        <w:rPr>
          <w:rFonts w:ascii="Arial Narrow" w:hAnsi="Arial Narrow" w:cs="Arial"/>
          <w:color w:val="000000"/>
          <w:bdr w:val="none" w:sz="0" w:space="0" w:color="auto" w:frame="1"/>
        </w:rPr>
        <w:t>4</w:t>
      </w: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 personas</w:t>
      </w:r>
      <w:r>
        <w:rPr>
          <w:rFonts w:ascii="Arial Narrow" w:hAnsi="Arial Narrow" w:cs="Arial"/>
          <w:color w:val="000000"/>
          <w:bdr w:val="none" w:sz="0" w:space="0" w:color="auto" w:frame="1"/>
        </w:rPr>
        <w:t xml:space="preserve"> a fecha </w:t>
      </w:r>
      <w:r>
        <w:rPr>
          <w:rFonts w:ascii="Arial Narrow" w:hAnsi="Arial Narrow" w:cs="Arial"/>
          <w:color w:val="000000"/>
          <w:bdr w:val="none" w:sz="0" w:space="0" w:color="auto" w:frame="1"/>
        </w:rPr>
        <w:t xml:space="preserve">septiembre </w:t>
      </w:r>
      <w:r>
        <w:rPr>
          <w:rFonts w:ascii="Arial Narrow" w:hAnsi="Arial Narrow" w:cs="Arial"/>
          <w:color w:val="000000"/>
          <w:bdr w:val="none" w:sz="0" w:space="0" w:color="auto" w:frame="1"/>
        </w:rPr>
        <w:t>de 202</w:t>
      </w:r>
      <w:r>
        <w:rPr>
          <w:rFonts w:ascii="Arial Narrow" w:hAnsi="Arial Narrow" w:cs="Arial"/>
          <w:color w:val="000000"/>
          <w:bdr w:val="none" w:sz="0" w:space="0" w:color="auto" w:frame="1"/>
        </w:rPr>
        <w:t>6</w:t>
      </w:r>
      <w:r>
        <w:rPr>
          <w:rFonts w:ascii="Arial Narrow" w:hAnsi="Arial Narrow" w:cs="Arial"/>
          <w:color w:val="000000"/>
          <w:bdr w:val="none" w:sz="0" w:space="0" w:color="auto" w:frame="1"/>
        </w:rPr>
        <w:t>.</w:t>
      </w:r>
    </w:p>
    <w:p w14:paraId="17585D33" w14:textId="3B99991A" w:rsidR="00433B5B" w:rsidRPr="00433B5B" w:rsidRDefault="00433B5B" w:rsidP="00433B5B">
      <w:pPr>
        <w:pStyle w:val="Prrafodelista"/>
        <w:numPr>
          <w:ilvl w:val="0"/>
          <w:numId w:val="12"/>
        </w:numPr>
        <w:spacing w:line="276" w:lineRule="auto"/>
        <w:ind w:left="567" w:hanging="425"/>
        <w:rPr>
          <w:rFonts w:ascii="Arial Narrow" w:hAnsi="Arial Narrow"/>
        </w:rPr>
      </w:pPr>
      <w:r w:rsidRPr="00433B5B">
        <w:rPr>
          <w:rFonts w:ascii="Arial Narrow" w:hAnsi="Arial Narrow"/>
        </w:rPr>
        <w:t>Ma. Guadalupe Rodríguez S. – President</w:t>
      </w:r>
      <w:r w:rsidRPr="00433B5B">
        <w:rPr>
          <w:rFonts w:ascii="Arial Narrow" w:hAnsi="Arial Narrow"/>
        </w:rPr>
        <w:t>a</w:t>
      </w:r>
      <w:r w:rsidRPr="00433B5B">
        <w:rPr>
          <w:rFonts w:ascii="Arial Narrow" w:hAnsi="Arial Narrow"/>
        </w:rPr>
        <w:t xml:space="preserve"> / Representante Legal</w:t>
      </w:r>
    </w:p>
    <w:p w14:paraId="33FC3DC7" w14:textId="2C4081FA" w:rsidR="00433B5B" w:rsidRPr="00433B5B" w:rsidRDefault="00433B5B" w:rsidP="00433B5B">
      <w:pPr>
        <w:pStyle w:val="Prrafodelista"/>
        <w:numPr>
          <w:ilvl w:val="0"/>
          <w:numId w:val="12"/>
        </w:numPr>
        <w:spacing w:line="276" w:lineRule="auto"/>
        <w:ind w:left="567" w:hanging="425"/>
        <w:rPr>
          <w:rFonts w:ascii="Arial Narrow" w:hAnsi="Arial Narrow"/>
        </w:rPr>
      </w:pPr>
      <w:r w:rsidRPr="00433B5B">
        <w:rPr>
          <w:rFonts w:ascii="Arial Narrow" w:hAnsi="Arial Narrow"/>
        </w:rPr>
        <w:t xml:space="preserve">Ma. </w:t>
      </w:r>
      <w:r w:rsidRPr="00433B5B">
        <w:rPr>
          <w:rFonts w:ascii="Arial Narrow" w:hAnsi="Arial Narrow"/>
        </w:rPr>
        <w:t>Mercedes Lorenzo G. – Secretaria</w:t>
      </w:r>
    </w:p>
    <w:p w14:paraId="6AD1A3E0" w14:textId="77777777" w:rsidR="00433B5B" w:rsidRPr="00433B5B" w:rsidRDefault="00433B5B" w:rsidP="00433B5B">
      <w:pPr>
        <w:pStyle w:val="Prrafodelista"/>
        <w:numPr>
          <w:ilvl w:val="0"/>
          <w:numId w:val="12"/>
        </w:numPr>
        <w:spacing w:line="276" w:lineRule="auto"/>
        <w:ind w:left="567" w:hanging="425"/>
        <w:rPr>
          <w:rFonts w:ascii="Arial Narrow" w:hAnsi="Arial Narrow"/>
        </w:rPr>
      </w:pPr>
      <w:r w:rsidRPr="00433B5B">
        <w:rPr>
          <w:rFonts w:ascii="Arial Narrow" w:hAnsi="Arial Narrow"/>
        </w:rPr>
        <w:t>Natividad C. Padilla – Tesorera</w:t>
      </w:r>
    </w:p>
    <w:p w14:paraId="21C54823" w14:textId="147BC217" w:rsidR="00433B5B" w:rsidRPr="00433B5B" w:rsidRDefault="00433B5B" w:rsidP="00433B5B">
      <w:pPr>
        <w:pStyle w:val="Prrafodelista"/>
        <w:numPr>
          <w:ilvl w:val="0"/>
          <w:numId w:val="12"/>
        </w:numPr>
        <w:spacing w:line="276" w:lineRule="auto"/>
        <w:ind w:left="567" w:hanging="425"/>
        <w:rPr>
          <w:rFonts w:ascii="Arial Narrow" w:hAnsi="Arial Narrow"/>
        </w:rPr>
      </w:pPr>
      <w:r w:rsidRPr="00433B5B">
        <w:rPr>
          <w:rFonts w:ascii="Arial Narrow" w:hAnsi="Arial Narrow"/>
        </w:rPr>
        <w:t>María Lourdes Méndez G. – Vocal</w:t>
      </w:r>
    </w:p>
    <w:p w14:paraId="7FE8550F" w14:textId="77777777" w:rsidR="00433B5B" w:rsidRDefault="00433B5B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709208A1" w14:textId="286D3072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1.1. Asamblea General:</w:t>
      </w:r>
    </w:p>
    <w:p w14:paraId="2D6209D1" w14:textId="5BF8C961" w:rsidR="00931F7F" w:rsidRDefault="00D00C6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>
        <w:rPr>
          <w:rFonts w:ascii="Arial Narrow" w:hAnsi="Arial Narrow" w:cs="Arial"/>
          <w:color w:val="000000"/>
          <w:bdr w:val="none" w:sz="0" w:space="0" w:color="auto" w:frame="1"/>
        </w:rPr>
        <w:t xml:space="preserve">Es el órgano supremo de la Asociación. </w:t>
      </w:r>
      <w:r w:rsidR="00931F7F" w:rsidRPr="00D00C6F">
        <w:rPr>
          <w:rFonts w:ascii="Arial Narrow" w:hAnsi="Arial Narrow" w:cs="Arial"/>
          <w:color w:val="000000"/>
          <w:bdr w:val="none" w:sz="0" w:space="0" w:color="auto" w:frame="1"/>
        </w:rPr>
        <w:t>Estará integrada por todos los asociados, quienes adoptarán sus acuerdos por el principio mayoritario o de democracia interna</w:t>
      </w:r>
      <w:r w:rsidR="005C75A8" w:rsidRPr="00D00C6F">
        <w:rPr>
          <w:rFonts w:ascii="Arial Narrow" w:hAnsi="Arial Narrow" w:cs="Arial"/>
          <w:color w:val="000000"/>
          <w:bdr w:val="none" w:sz="0" w:space="0" w:color="auto" w:frame="1"/>
        </w:rPr>
        <w:t>. Son facultades de la Asamblea General:</w:t>
      </w:r>
    </w:p>
    <w:p w14:paraId="251F5E2F" w14:textId="77777777" w:rsidR="003A158D" w:rsidRPr="00D00C6F" w:rsidRDefault="003A158D" w:rsidP="0098132C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F6D00F3" w14:textId="77777777" w:rsidR="005C75A8" w:rsidRPr="00D00C6F" w:rsidRDefault="005C75A8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a) Nombrar la Junta Directiva y designar sus cargos, administradores, representantes y socios de honor</w:t>
      </w:r>
    </w:p>
    <w:p w14:paraId="53CA35E1" w14:textId="77777777" w:rsidR="005C75A8" w:rsidRPr="00D00C6F" w:rsidRDefault="005C75A8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b) E</w:t>
      </w:r>
      <w:r w:rsidR="003A158D" w:rsidRPr="00D00C6F">
        <w:rPr>
          <w:rFonts w:ascii="Arial Narrow" w:hAnsi="Arial Narrow" w:cs="Arial"/>
          <w:color w:val="000000"/>
          <w:bdr w:val="none" w:sz="0" w:space="0" w:color="auto" w:frame="1"/>
        </w:rPr>
        <w:t>xaminar y aprobar los presupuestos anuales y las cuentas</w:t>
      </w:r>
    </w:p>
    <w:p w14:paraId="0F81DD25" w14:textId="77777777" w:rsidR="003A158D" w:rsidRP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c) Aprobar, en su caso, la gestión de la Junta Directiva</w:t>
      </w:r>
    </w:p>
    <w:p w14:paraId="040D9735" w14:textId="77777777" w:rsidR="003A158D" w:rsidRP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d) Fijar las cuotas ordinarias o extraordinarias</w:t>
      </w:r>
    </w:p>
    <w:p w14:paraId="186E79AA" w14:textId="77777777" w:rsidR="005C75A8" w:rsidRP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e) Acordar la constitución de una Federación de Asociaciones o integrarse en alguna.</w:t>
      </w:r>
    </w:p>
    <w:p w14:paraId="613E2514" w14:textId="77777777" w:rsidR="003A158D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f) Acordar la disposición y enajenación de bienes</w:t>
      </w:r>
    </w:p>
    <w:p w14:paraId="7B2349DD" w14:textId="77777777" w:rsidR="00433B5B" w:rsidRDefault="00433B5B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0684AD55" w14:textId="77777777" w:rsidR="00433B5B" w:rsidRPr="00D00C6F" w:rsidRDefault="00433B5B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2821648E" w14:textId="77777777" w:rsidR="003A158D" w:rsidRP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g) Aprobar el Reglamento de Régimen Interior</w:t>
      </w:r>
    </w:p>
    <w:p w14:paraId="241B71D5" w14:textId="77777777" w:rsidR="003A158D" w:rsidRP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h) Cualquier otra que no sea de competencia exclusiva de la Asamblea Extraordinaria</w:t>
      </w:r>
    </w:p>
    <w:p w14:paraId="4BEAAE7A" w14:textId="77777777" w:rsidR="005C75A8" w:rsidRPr="00D00C6F" w:rsidRDefault="005C75A8" w:rsidP="00D00C6F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05345DB5" w14:textId="77777777" w:rsidR="00931F7F" w:rsidRPr="00D00C6F" w:rsidRDefault="00931F7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1.2. Junta Directiva:</w:t>
      </w:r>
    </w:p>
    <w:p w14:paraId="05E0413B" w14:textId="6163BCA1" w:rsid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Es el órgano de representación que gestiona y representa los intereses de la Asociación</w:t>
      </w:r>
      <w:r w:rsidR="00D00C6F">
        <w:rPr>
          <w:rFonts w:ascii="Arial Narrow" w:hAnsi="Arial Narrow" w:cs="Arial"/>
          <w:color w:val="000000"/>
          <w:bdr w:val="none" w:sz="0" w:space="0" w:color="auto" w:frame="1"/>
        </w:rPr>
        <w:t xml:space="preserve"> de acuerdo con las disposiciones y directivas de la Asamblea General</w:t>
      </w: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. </w:t>
      </w:r>
    </w:p>
    <w:p w14:paraId="520A563F" w14:textId="77777777" w:rsidR="00D00C6F" w:rsidRDefault="00D00C6F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EAE9486" w14:textId="4A4865B9" w:rsidR="00D00C6F" w:rsidRDefault="003A158D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Sólo podrán formar parte</w:t>
      </w:r>
      <w:r w:rsidR="00D00C6F">
        <w:rPr>
          <w:rFonts w:ascii="Arial Narrow" w:hAnsi="Arial Narrow" w:cs="Arial"/>
          <w:color w:val="000000"/>
          <w:bdr w:val="none" w:sz="0" w:space="0" w:color="auto" w:frame="1"/>
        </w:rPr>
        <w:t xml:space="preserve"> de este órgano de representación</w:t>
      </w: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 los asociados y estará integrada por 1 Presidente, 1 Secretario, 1 Tesorero y un máximo de 6 Vocales. </w:t>
      </w:r>
    </w:p>
    <w:p w14:paraId="14C37063" w14:textId="77777777" w:rsidR="00D00C6F" w:rsidRDefault="00D00C6F" w:rsidP="00D00C6F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1FD0609" w14:textId="69448C1A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El mandato tendrá una duración de </w:t>
      </w:r>
      <w:r w:rsidR="00D00C6F">
        <w:rPr>
          <w:rFonts w:ascii="Arial Narrow" w:hAnsi="Arial Narrow" w:cs="Arial"/>
          <w:color w:val="000000"/>
          <w:bdr w:val="none" w:sz="0" w:space="0" w:color="auto" w:frame="1"/>
        </w:rPr>
        <w:t>3</w:t>
      </w:r>
      <w:r w:rsidRPr="00D00C6F">
        <w:rPr>
          <w:rFonts w:ascii="Arial Narrow" w:hAnsi="Arial Narrow" w:cs="Arial"/>
          <w:color w:val="000000"/>
          <w:bdr w:val="none" w:sz="0" w:space="0" w:color="auto" w:frame="1"/>
        </w:rPr>
        <w:t xml:space="preserve"> años, pudiendo ser reelegidos, y los cargos se desempeñarán con carácter gratuito.</w:t>
      </w:r>
    </w:p>
    <w:p w14:paraId="42DD7FAE" w14:textId="77777777" w:rsidR="00C37652" w:rsidRPr="00D00C6F" w:rsidRDefault="00C37652" w:rsidP="00D00C6F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46780C14" w14:textId="77777777" w:rsidR="00C37652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Son facultades de la Junta Directiva:</w:t>
      </w:r>
    </w:p>
    <w:p w14:paraId="2367492D" w14:textId="77777777" w:rsidR="00D00C6F" w:rsidRPr="00D00C6F" w:rsidRDefault="00D00C6F" w:rsidP="00D00C6F">
      <w:pPr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06743B41" w14:textId="77777777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a) Velar por el cumplimiento de los Estatutos y ejecutar los acuerdos tomados en las Asambleas Generales</w:t>
      </w:r>
    </w:p>
    <w:p w14:paraId="3411D3E0" w14:textId="77777777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b) Dirigir las actividades sociales y llevar la gestión económica y administrativa de la Asociación</w:t>
      </w:r>
    </w:p>
    <w:p w14:paraId="2AFA191C" w14:textId="77777777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c) Confeccionar las Memorias, cuentas, inventarios, balances y presupuestos de la Entidad</w:t>
      </w:r>
    </w:p>
    <w:p w14:paraId="57A20DC1" w14:textId="77777777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d) Administrar los fondos sociales</w:t>
      </w:r>
    </w:p>
    <w:p w14:paraId="7EF682FF" w14:textId="77777777" w:rsidR="00C37652" w:rsidRPr="00D00C6F" w:rsidRDefault="00C37652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D00C6F">
        <w:rPr>
          <w:rFonts w:ascii="Arial Narrow" w:hAnsi="Arial Narrow" w:cs="Arial"/>
          <w:color w:val="000000"/>
          <w:bdr w:val="none" w:sz="0" w:space="0" w:color="auto" w:frame="1"/>
        </w:rPr>
        <w:t>e) Otras establecidas en los Estatutos de la Asociación</w:t>
      </w:r>
    </w:p>
    <w:p w14:paraId="520C6154" w14:textId="77777777" w:rsidR="00C12E10" w:rsidRPr="00D00C6F" w:rsidRDefault="00C12E10" w:rsidP="00D00C6F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FFEB48C" w14:textId="77777777" w:rsidR="00C12E10" w:rsidRPr="00D00C6F" w:rsidRDefault="00C12E10" w:rsidP="00D00C6F">
      <w:pPr>
        <w:spacing w:line="360" w:lineRule="auto"/>
        <w:ind w:left="-142" w:right="-731"/>
        <w:jc w:val="both"/>
        <w:rPr>
          <w:rFonts w:ascii="Arial Narrow" w:hAnsi="Arial Narrow" w:cs="Arial"/>
        </w:rPr>
      </w:pPr>
    </w:p>
    <w:p w14:paraId="29614151" w14:textId="77777777" w:rsidR="004468C6" w:rsidRPr="00D00C6F" w:rsidRDefault="004468C6" w:rsidP="00D00C6F">
      <w:pPr>
        <w:spacing w:line="360" w:lineRule="auto"/>
        <w:ind w:left="-142" w:right="-731"/>
        <w:jc w:val="both"/>
        <w:rPr>
          <w:rFonts w:ascii="Arial Narrow" w:hAnsi="Arial Narrow" w:cs="Arial"/>
        </w:rPr>
      </w:pPr>
    </w:p>
    <w:p w14:paraId="13138DD4" w14:textId="77777777" w:rsidR="004468C6" w:rsidRPr="00D00C6F" w:rsidRDefault="004468C6" w:rsidP="00D00C6F">
      <w:pPr>
        <w:spacing w:line="360" w:lineRule="auto"/>
        <w:ind w:left="-142" w:right="-731"/>
        <w:jc w:val="both"/>
        <w:rPr>
          <w:rFonts w:ascii="Arial Narrow" w:hAnsi="Arial Narrow" w:cs="Arial"/>
        </w:rPr>
      </w:pPr>
    </w:p>
    <w:sectPr w:rsidR="004468C6" w:rsidRPr="00D00C6F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40B4" w14:textId="77777777" w:rsidR="00A45CDE" w:rsidRDefault="00A45CDE">
      <w:r>
        <w:separator/>
      </w:r>
    </w:p>
  </w:endnote>
  <w:endnote w:type="continuationSeparator" w:id="0">
    <w:p w14:paraId="1E92257D" w14:textId="77777777" w:rsidR="00A45CDE" w:rsidRDefault="00A4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F81D" w14:textId="77777777" w:rsidR="00B2524E" w:rsidRPr="00943574" w:rsidRDefault="00B2524E" w:rsidP="00B2524E">
    <w:pPr>
      <w:pStyle w:val="Piedepgina"/>
      <w:jc w:val="center"/>
      <w:rPr>
        <w:b/>
        <w:sz w:val="16"/>
        <w:szCs w:val="16"/>
      </w:rPr>
    </w:pPr>
    <w:r w:rsidRPr="00943574">
      <w:rPr>
        <w:b/>
        <w:sz w:val="16"/>
        <w:szCs w:val="16"/>
      </w:rPr>
      <w:t xml:space="preserve">AFA La Palma </w:t>
    </w:r>
  </w:p>
  <w:p w14:paraId="4222395E" w14:textId="77777777" w:rsidR="00B2524E" w:rsidRPr="00943574" w:rsidRDefault="00B2524E" w:rsidP="00B2524E">
    <w:pPr>
      <w:pStyle w:val="Piedepgina"/>
      <w:jc w:val="center"/>
      <w:rPr>
        <w:sz w:val="16"/>
        <w:szCs w:val="16"/>
      </w:rPr>
    </w:pPr>
    <w:r w:rsidRPr="00943574"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 w:rsidRPr="00943574"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CA217" w14:textId="77777777" w:rsidR="00A45CDE" w:rsidRDefault="00A45CDE">
      <w:r>
        <w:separator/>
      </w:r>
    </w:p>
  </w:footnote>
  <w:footnote w:type="continuationSeparator" w:id="0">
    <w:p w14:paraId="3685ED49" w14:textId="77777777" w:rsidR="00A45CDE" w:rsidRDefault="00A45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51153E69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4D867C85" w14:textId="3022E455" w:rsidR="003E2AD9" w:rsidRPr="00B16E05" w:rsidRDefault="005249A9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  <w:lang w:val="es-ES_tradnl"/>
            </w:rPr>
            <w:drawing>
              <wp:inline distT="0" distB="0" distL="0" distR="0" wp14:anchorId="4B689172" wp14:editId="3C980C76">
                <wp:extent cx="1382395" cy="74612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74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B63E683" w14:textId="77777777" w:rsidR="00905EB5" w:rsidRPr="00B2524E" w:rsidRDefault="00931F7F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Estructura Orgánica</w:t>
          </w:r>
          <w:r w:rsidR="004C3A30">
            <w:rPr>
              <w:b/>
              <w:sz w:val="28"/>
              <w:szCs w:val="28"/>
            </w:rPr>
            <w:t>: Órganos de Gobierno</w:t>
          </w:r>
        </w:p>
        <w:p w14:paraId="028F1486" w14:textId="77777777" w:rsidR="003E2AD9" w:rsidRPr="00B2524E" w:rsidRDefault="00905EB5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B2524E">
            <w:rPr>
              <w:b/>
              <w:sz w:val="28"/>
              <w:szCs w:val="28"/>
            </w:rPr>
            <w:t>AFA La Palma</w:t>
          </w:r>
          <w:r w:rsidR="003E2AD9" w:rsidRPr="00B2524E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4" w:type="dxa"/>
          <w:vAlign w:val="center"/>
        </w:tcPr>
        <w:p w14:paraId="4612FF7E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61E0620F" w14:textId="2ACCFCA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D00C6F">
            <w:rPr>
              <w:b/>
              <w:bCs/>
              <w:sz w:val="20"/>
              <w:szCs w:val="24"/>
              <w:lang w:val="es-ES"/>
            </w:rPr>
            <w:t>202</w:t>
          </w:r>
          <w:r w:rsidR="00433B5B">
            <w:rPr>
              <w:b/>
              <w:bCs/>
              <w:sz w:val="20"/>
              <w:szCs w:val="24"/>
              <w:lang w:val="es-ES"/>
            </w:rPr>
            <w:t>6</w:t>
          </w:r>
        </w:p>
        <w:p w14:paraId="781ECFC2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37082294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776FC"/>
    <w:multiLevelType w:val="multilevel"/>
    <w:tmpl w:val="CF6018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721C28"/>
    <w:multiLevelType w:val="hybridMultilevel"/>
    <w:tmpl w:val="B722395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814660">
    <w:abstractNumId w:val="1"/>
  </w:num>
  <w:num w:numId="2" w16cid:durableId="822621366">
    <w:abstractNumId w:val="7"/>
  </w:num>
  <w:num w:numId="3" w16cid:durableId="1829710306">
    <w:abstractNumId w:val="2"/>
  </w:num>
  <w:num w:numId="4" w16cid:durableId="360671790">
    <w:abstractNumId w:val="0"/>
  </w:num>
  <w:num w:numId="5" w16cid:durableId="1126583658">
    <w:abstractNumId w:val="10"/>
  </w:num>
  <w:num w:numId="6" w16cid:durableId="944382710">
    <w:abstractNumId w:val="6"/>
  </w:num>
  <w:num w:numId="7" w16cid:durableId="837581006">
    <w:abstractNumId w:val="9"/>
  </w:num>
  <w:num w:numId="8" w16cid:durableId="454911192">
    <w:abstractNumId w:val="3"/>
  </w:num>
  <w:num w:numId="9" w16cid:durableId="1826120346">
    <w:abstractNumId w:val="11"/>
  </w:num>
  <w:num w:numId="10" w16cid:durableId="808326225">
    <w:abstractNumId w:val="8"/>
  </w:num>
  <w:num w:numId="11" w16cid:durableId="1321156456">
    <w:abstractNumId w:val="4"/>
  </w:num>
  <w:num w:numId="12" w16cid:durableId="1631400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334BA"/>
    <w:rsid w:val="00054D04"/>
    <w:rsid w:val="00066B43"/>
    <w:rsid w:val="000A2DAD"/>
    <w:rsid w:val="000B5D79"/>
    <w:rsid w:val="000D48E6"/>
    <w:rsid w:val="00175DAC"/>
    <w:rsid w:val="00177842"/>
    <w:rsid w:val="001B5B7B"/>
    <w:rsid w:val="001B689A"/>
    <w:rsid w:val="001D37F0"/>
    <w:rsid w:val="001E7F33"/>
    <w:rsid w:val="002256DF"/>
    <w:rsid w:val="00231C0A"/>
    <w:rsid w:val="00316A8D"/>
    <w:rsid w:val="00333901"/>
    <w:rsid w:val="00385118"/>
    <w:rsid w:val="003A158D"/>
    <w:rsid w:val="003A68B8"/>
    <w:rsid w:val="003E2AD9"/>
    <w:rsid w:val="00433B5B"/>
    <w:rsid w:val="004468C6"/>
    <w:rsid w:val="00476067"/>
    <w:rsid w:val="00477D55"/>
    <w:rsid w:val="00480E2B"/>
    <w:rsid w:val="004B7877"/>
    <w:rsid w:val="004C3A30"/>
    <w:rsid w:val="005249A9"/>
    <w:rsid w:val="00574DF8"/>
    <w:rsid w:val="005C322F"/>
    <w:rsid w:val="005C48F8"/>
    <w:rsid w:val="005C54F9"/>
    <w:rsid w:val="005C75A8"/>
    <w:rsid w:val="005D250C"/>
    <w:rsid w:val="00620032"/>
    <w:rsid w:val="00625C2E"/>
    <w:rsid w:val="00680E60"/>
    <w:rsid w:val="00685AF5"/>
    <w:rsid w:val="006A75D6"/>
    <w:rsid w:val="006B50E0"/>
    <w:rsid w:val="006D22D4"/>
    <w:rsid w:val="006E2F22"/>
    <w:rsid w:val="006E6477"/>
    <w:rsid w:val="007267C3"/>
    <w:rsid w:val="007551F5"/>
    <w:rsid w:val="007B249D"/>
    <w:rsid w:val="007C414B"/>
    <w:rsid w:val="007D703D"/>
    <w:rsid w:val="007E2CF0"/>
    <w:rsid w:val="00811324"/>
    <w:rsid w:val="0083188B"/>
    <w:rsid w:val="00845147"/>
    <w:rsid w:val="008859EB"/>
    <w:rsid w:val="008877EC"/>
    <w:rsid w:val="008E7EF0"/>
    <w:rsid w:val="008F5ED7"/>
    <w:rsid w:val="00903C31"/>
    <w:rsid w:val="00905288"/>
    <w:rsid w:val="00905EB5"/>
    <w:rsid w:val="00931F7F"/>
    <w:rsid w:val="00943574"/>
    <w:rsid w:val="0094655E"/>
    <w:rsid w:val="00964ACF"/>
    <w:rsid w:val="0098132C"/>
    <w:rsid w:val="009C4AE3"/>
    <w:rsid w:val="00A249BB"/>
    <w:rsid w:val="00A45CDE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6E05"/>
    <w:rsid w:val="00B2524E"/>
    <w:rsid w:val="00B77A5E"/>
    <w:rsid w:val="00C04024"/>
    <w:rsid w:val="00C12E10"/>
    <w:rsid w:val="00C37652"/>
    <w:rsid w:val="00C4324B"/>
    <w:rsid w:val="00C706D7"/>
    <w:rsid w:val="00CB0DD7"/>
    <w:rsid w:val="00CB156C"/>
    <w:rsid w:val="00CC3D02"/>
    <w:rsid w:val="00CE614C"/>
    <w:rsid w:val="00D00C6F"/>
    <w:rsid w:val="00D1050D"/>
    <w:rsid w:val="00D663FD"/>
    <w:rsid w:val="00DE427A"/>
    <w:rsid w:val="00DE5DF2"/>
    <w:rsid w:val="00E174BC"/>
    <w:rsid w:val="00E443EA"/>
    <w:rsid w:val="00E71F94"/>
    <w:rsid w:val="00E94EA4"/>
    <w:rsid w:val="00EC2324"/>
    <w:rsid w:val="00ED30A0"/>
    <w:rsid w:val="00EE3BFF"/>
    <w:rsid w:val="00F32333"/>
    <w:rsid w:val="00F76944"/>
    <w:rsid w:val="00F87D52"/>
    <w:rsid w:val="00F91F5C"/>
    <w:rsid w:val="00F932AC"/>
    <w:rsid w:val="00FD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4BFC1F"/>
  <w15:docId w15:val="{BAB4EEB8-E063-46F6-BBDC-E7B763E7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33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2026-09-24T18:03:00Z</dcterms:created>
  <dcterms:modified xsi:type="dcterms:W3CDTF">2026-09-24T18:09:00Z</dcterms:modified>
</cp:coreProperties>
</file>