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E5C8" w14:textId="77777777" w:rsidR="000A6D07" w:rsidRDefault="000A6D07" w:rsidP="000A6D0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770D42ED" w14:textId="77777777" w:rsidR="00F021F1" w:rsidRPr="00B27F9E" w:rsidRDefault="00F021F1" w:rsidP="00F021F1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/>
          <w:bCs/>
          <w:color w:val="000000"/>
          <w:bdr w:val="none" w:sz="0" w:space="0" w:color="auto" w:frame="1"/>
        </w:rPr>
      </w:pPr>
      <w:r w:rsidRPr="00B27F9E">
        <w:rPr>
          <w:rStyle w:val="Textoennegrita"/>
          <w:rFonts w:ascii="Arial Narrow" w:hAnsi="Arial Narrow"/>
          <w:b/>
          <w:bCs/>
          <w:color w:val="000000"/>
          <w:bdr w:val="none" w:sz="0" w:space="0" w:color="auto" w:frame="1"/>
        </w:rPr>
        <w:t>18.- Derecho de acceso</w:t>
      </w:r>
    </w:p>
    <w:p w14:paraId="52CD730F" w14:textId="77777777" w:rsidR="00F021F1" w:rsidRPr="00B27F9E" w:rsidRDefault="00F021F1" w:rsidP="00F021F1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  <w:sz w:val="40"/>
          <w:szCs w:val="40"/>
        </w:rPr>
      </w:pPr>
    </w:p>
    <w:p w14:paraId="2EC3F51F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</w:pPr>
      <w:r w:rsidRPr="00B27F9E"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  <w:t>18.1. Unidades de información </w:t>
      </w:r>
    </w:p>
    <w:p w14:paraId="2E9F649A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</w:rPr>
      </w:pPr>
    </w:p>
    <w:p w14:paraId="33E34695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  <w:r w:rsidRPr="00B27F9E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>18.1.1. Órgano competente en materia de derecho de acceso</w:t>
      </w:r>
    </w:p>
    <w:p w14:paraId="3117856A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4A4A4A"/>
        </w:rPr>
      </w:pPr>
    </w:p>
    <w:p w14:paraId="6E6611B1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</w:pPr>
      <w:r w:rsidRPr="00B27F9E"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  <w:t>18.2. Resoluciones denegatorias </w:t>
      </w:r>
    </w:p>
    <w:p w14:paraId="5CC19980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</w:rPr>
      </w:pPr>
    </w:p>
    <w:p w14:paraId="0A2ABA6A" w14:textId="77777777" w:rsidR="00F021F1" w:rsidRPr="00B27F9E" w:rsidRDefault="00F021F1" w:rsidP="00F021F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  <w:r w:rsidRPr="00B27F9E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18.2.1. Resoluciones denegatorias previa disociación de los datos de carácter personal:  </w:t>
      </w:r>
    </w:p>
    <w:p w14:paraId="243E321A" w14:textId="77777777" w:rsidR="00F021F1" w:rsidRPr="00B27F9E" w:rsidRDefault="00F021F1" w:rsidP="00F021F1">
      <w:pPr>
        <w:rPr>
          <w:rFonts w:ascii="Arial Narrow" w:hAnsi="Arial Narrow"/>
          <w:sz w:val="28"/>
          <w:szCs w:val="28"/>
        </w:rPr>
      </w:pPr>
    </w:p>
    <w:p w14:paraId="664BCF2E" w14:textId="77777777" w:rsidR="00B27F9E" w:rsidRPr="00A470AF" w:rsidRDefault="00B27F9E" w:rsidP="00B27F9E">
      <w:pPr>
        <w:pStyle w:val="Prrafodelista"/>
        <w:numPr>
          <w:ilvl w:val="0"/>
          <w:numId w:val="20"/>
        </w:numPr>
        <w:spacing w:line="360" w:lineRule="auto"/>
        <w:ind w:left="426" w:right="-589" w:hanging="426"/>
        <w:jc w:val="both"/>
        <w:rPr>
          <w:rFonts w:ascii="Arial Narrow" w:hAnsi="Arial Narrow" w:cs="Arial"/>
          <w:sz w:val="28"/>
          <w:szCs w:val="28"/>
        </w:rPr>
      </w:pPr>
      <w:r w:rsidRPr="00A470AF">
        <w:rPr>
          <w:rFonts w:ascii="Arial Narrow" w:hAnsi="Arial Narrow" w:cs="Arial"/>
          <w:sz w:val="28"/>
          <w:szCs w:val="28"/>
        </w:rPr>
        <w:t xml:space="preserve">Durante los ejercicios 2024 y 2025, y hasta la presente fecha septiembre de 2026, no se ha dictado ninguna resolución denegatoria </w:t>
      </w:r>
    </w:p>
    <w:p w14:paraId="7472E6CD" w14:textId="77777777" w:rsidR="00F021F1" w:rsidRPr="00B27F9E" w:rsidRDefault="00F021F1" w:rsidP="00F021F1">
      <w:pPr>
        <w:jc w:val="both"/>
        <w:rPr>
          <w:rFonts w:ascii="Arial Narrow" w:hAnsi="Arial Narrow" w:cs="Arial"/>
          <w:sz w:val="28"/>
          <w:szCs w:val="28"/>
        </w:rPr>
      </w:pPr>
    </w:p>
    <w:p w14:paraId="1A0446E2" w14:textId="06E305F6" w:rsidR="00F021F1" w:rsidRPr="00B27F9E" w:rsidRDefault="00F021F1" w:rsidP="0041365C">
      <w:pPr>
        <w:spacing w:line="360" w:lineRule="auto"/>
        <w:jc w:val="both"/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B27F9E"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  <w:shd w:val="clear" w:color="auto" w:fill="FFFFFF"/>
        </w:rPr>
        <w:t>18.3. Estadísticas de derecho de acceso</w:t>
      </w:r>
    </w:p>
    <w:p w14:paraId="04D619FA" w14:textId="73E0B7D8" w:rsidR="0041365C" w:rsidRPr="00B27F9E" w:rsidRDefault="00AA3CE8" w:rsidP="0041365C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 w:rsidRPr="00B27F9E">
        <w:rPr>
          <w:rFonts w:ascii="Arial Narrow" w:hAnsi="Arial Narrow" w:cs="Arial"/>
          <w:sz w:val="28"/>
          <w:szCs w:val="28"/>
        </w:rPr>
        <w:t xml:space="preserve">18.3.1. Información estadística sobre las resoluciones de las solicitudes de derecho de acceso a la información pública: </w:t>
      </w:r>
    </w:p>
    <w:p w14:paraId="73BA05A8" w14:textId="3A42223F" w:rsidR="0041365C" w:rsidRPr="00B27F9E" w:rsidRDefault="00AA3CE8" w:rsidP="0041365C">
      <w:pPr>
        <w:numPr>
          <w:ilvl w:val="0"/>
          <w:numId w:val="18"/>
        </w:num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 w:rsidRPr="00B27F9E">
        <w:rPr>
          <w:rFonts w:ascii="Arial Narrow" w:hAnsi="Arial Narrow" w:cs="Arial"/>
          <w:sz w:val="28"/>
          <w:szCs w:val="28"/>
        </w:rPr>
        <w:t>No existen datos al respecto</w:t>
      </w:r>
      <w:r w:rsidR="00F021F1" w:rsidRPr="00B27F9E">
        <w:rPr>
          <w:rFonts w:ascii="Arial Narrow" w:hAnsi="Arial Narrow" w:cs="Arial"/>
          <w:sz w:val="28"/>
          <w:szCs w:val="28"/>
        </w:rPr>
        <w:t xml:space="preserve"> a la presente fecha</w:t>
      </w:r>
      <w:r w:rsidR="005C3252" w:rsidRPr="00B27F9E">
        <w:rPr>
          <w:rFonts w:ascii="Arial Narrow" w:hAnsi="Arial Narrow" w:cs="Arial"/>
          <w:sz w:val="28"/>
          <w:szCs w:val="28"/>
        </w:rPr>
        <w:t xml:space="preserve"> (</w:t>
      </w:r>
      <w:r w:rsidR="00B27F9E">
        <w:rPr>
          <w:rFonts w:ascii="Arial Narrow" w:hAnsi="Arial Narrow" w:cs="Arial"/>
          <w:sz w:val="28"/>
          <w:szCs w:val="28"/>
        </w:rPr>
        <w:t>septiembre de 2026</w:t>
      </w:r>
      <w:r w:rsidR="005C3252" w:rsidRPr="00B27F9E">
        <w:rPr>
          <w:rFonts w:ascii="Arial Narrow" w:hAnsi="Arial Narrow" w:cs="Arial"/>
          <w:sz w:val="28"/>
          <w:szCs w:val="28"/>
        </w:rPr>
        <w:t>).</w:t>
      </w:r>
    </w:p>
    <w:p w14:paraId="4277EBCD" w14:textId="77777777" w:rsidR="004468C6" w:rsidRPr="00F87D52" w:rsidRDefault="004468C6" w:rsidP="00B2524E">
      <w:pPr>
        <w:spacing w:line="360" w:lineRule="auto"/>
        <w:ind w:left="-284" w:right="-589"/>
        <w:jc w:val="both"/>
        <w:rPr>
          <w:rFonts w:ascii="Arial" w:hAnsi="Arial" w:cs="Arial"/>
          <w:sz w:val="22"/>
          <w:szCs w:val="22"/>
        </w:rPr>
      </w:pPr>
    </w:p>
    <w:sectPr w:rsidR="004468C6" w:rsidRPr="00F87D52">
      <w:headerReference w:type="default" r:id="rId7"/>
      <w:footerReference w:type="default" r:id="rId8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EC42" w14:textId="77777777" w:rsidR="00A825B1" w:rsidRDefault="00A825B1">
      <w:r>
        <w:separator/>
      </w:r>
    </w:p>
  </w:endnote>
  <w:endnote w:type="continuationSeparator" w:id="0">
    <w:p w14:paraId="689A484D" w14:textId="77777777" w:rsidR="00A825B1" w:rsidRDefault="00A8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95E4" w14:textId="77777777" w:rsidR="00B2524E" w:rsidRPr="00943574" w:rsidRDefault="00B2524E" w:rsidP="00B2524E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01F221C6" w14:textId="77777777" w:rsidR="00B2524E" w:rsidRPr="00943574" w:rsidRDefault="00B2524E" w:rsidP="00B2524E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CEB31" w14:textId="77777777" w:rsidR="00A825B1" w:rsidRDefault="00A825B1">
      <w:r>
        <w:separator/>
      </w:r>
    </w:p>
  </w:footnote>
  <w:footnote w:type="continuationSeparator" w:id="0">
    <w:p w14:paraId="3D7FB41A" w14:textId="77777777" w:rsidR="00A825B1" w:rsidRDefault="00A82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7549CBEF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67CE240C" w14:textId="77777777" w:rsidR="003E2AD9" w:rsidRPr="00B16E05" w:rsidRDefault="00AA3CE8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052D0380" wp14:editId="2AEBEC2A">
                <wp:extent cx="1383665" cy="747395"/>
                <wp:effectExtent l="0" t="0" r="6985" b="0"/>
                <wp:docPr id="1" name="Imagen 1" descr="Logo AFA (Nuev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FA (Nuev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665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6A49C7E8" w14:textId="77777777" w:rsidR="003E2AD9" w:rsidRPr="00B2524E" w:rsidRDefault="00872BD3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Estadística Resoluciones</w:t>
          </w:r>
          <w:r w:rsidR="00AA3CE8">
            <w:rPr>
              <w:b/>
              <w:sz w:val="28"/>
              <w:szCs w:val="28"/>
            </w:rPr>
            <w:t xml:space="preserve"> solicitudes</w:t>
          </w:r>
          <w:r w:rsidR="003E2AD9" w:rsidRPr="00B2524E">
            <w:rPr>
              <w:b/>
              <w:sz w:val="28"/>
              <w:szCs w:val="28"/>
            </w:rPr>
            <w:t xml:space="preserve"> </w:t>
          </w:r>
          <w:r w:rsidR="00AA3CE8">
            <w:rPr>
              <w:b/>
              <w:sz w:val="28"/>
              <w:szCs w:val="28"/>
            </w:rPr>
            <w:t>derecho acceso información pública</w:t>
          </w:r>
        </w:p>
      </w:tc>
      <w:tc>
        <w:tcPr>
          <w:tcW w:w="2554" w:type="dxa"/>
          <w:vAlign w:val="center"/>
        </w:tcPr>
        <w:p w14:paraId="2B871089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779217E8" w14:textId="79A079AB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F021F1">
            <w:rPr>
              <w:b/>
              <w:bCs/>
              <w:sz w:val="20"/>
              <w:szCs w:val="24"/>
              <w:lang w:val="es-ES"/>
            </w:rPr>
            <w:t>202</w:t>
          </w:r>
          <w:r w:rsidR="00B27F9E">
            <w:rPr>
              <w:b/>
              <w:bCs/>
              <w:sz w:val="20"/>
              <w:szCs w:val="24"/>
              <w:lang w:val="es-ES"/>
            </w:rPr>
            <w:t>6</w:t>
          </w:r>
        </w:p>
        <w:p w14:paraId="3AAC0BB4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2B217DF8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384"/>
    <w:multiLevelType w:val="hybridMultilevel"/>
    <w:tmpl w:val="1A5C88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A41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23C21"/>
    <w:multiLevelType w:val="hybridMultilevel"/>
    <w:tmpl w:val="F2286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D40D0"/>
    <w:multiLevelType w:val="hybridMultilevel"/>
    <w:tmpl w:val="519E75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F3180"/>
    <w:multiLevelType w:val="hybridMultilevel"/>
    <w:tmpl w:val="88186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B4747"/>
    <w:multiLevelType w:val="hybridMultilevel"/>
    <w:tmpl w:val="7C24D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C2252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E424B"/>
    <w:multiLevelType w:val="hybridMultilevel"/>
    <w:tmpl w:val="EFFE76F6"/>
    <w:lvl w:ilvl="0" w:tplc="0C0A0017">
      <w:start w:val="1"/>
      <w:numFmt w:val="lowerLetter"/>
      <w:lvlText w:val="%1)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9B531A"/>
    <w:multiLevelType w:val="multilevel"/>
    <w:tmpl w:val="919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46DF7"/>
    <w:multiLevelType w:val="hybridMultilevel"/>
    <w:tmpl w:val="F222B9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828850">
    <w:abstractNumId w:val="3"/>
  </w:num>
  <w:num w:numId="2" w16cid:durableId="291786711">
    <w:abstractNumId w:val="12"/>
  </w:num>
  <w:num w:numId="3" w16cid:durableId="1782916311">
    <w:abstractNumId w:val="4"/>
  </w:num>
  <w:num w:numId="4" w16cid:durableId="1622833646">
    <w:abstractNumId w:val="2"/>
  </w:num>
  <w:num w:numId="5" w16cid:durableId="444081452">
    <w:abstractNumId w:val="16"/>
  </w:num>
  <w:num w:numId="6" w16cid:durableId="1660034922">
    <w:abstractNumId w:val="8"/>
  </w:num>
  <w:num w:numId="7" w16cid:durableId="759913731">
    <w:abstractNumId w:val="15"/>
  </w:num>
  <w:num w:numId="8" w16cid:durableId="1246574957">
    <w:abstractNumId w:val="5"/>
  </w:num>
  <w:num w:numId="9" w16cid:durableId="1267928416">
    <w:abstractNumId w:val="17"/>
  </w:num>
  <w:num w:numId="10" w16cid:durableId="1673214386">
    <w:abstractNumId w:val="14"/>
  </w:num>
  <w:num w:numId="11" w16cid:durableId="455562336">
    <w:abstractNumId w:val="18"/>
  </w:num>
  <w:num w:numId="12" w16cid:durableId="1436900670">
    <w:abstractNumId w:val="7"/>
  </w:num>
  <w:num w:numId="13" w16cid:durableId="826700997">
    <w:abstractNumId w:val="1"/>
  </w:num>
  <w:num w:numId="14" w16cid:durableId="655915942">
    <w:abstractNumId w:val="0"/>
  </w:num>
  <w:num w:numId="15" w16cid:durableId="402997244">
    <w:abstractNumId w:val="11"/>
  </w:num>
  <w:num w:numId="16" w16cid:durableId="743528311">
    <w:abstractNumId w:val="13"/>
  </w:num>
  <w:num w:numId="17" w16cid:durableId="2059166490">
    <w:abstractNumId w:val="19"/>
  </w:num>
  <w:num w:numId="18" w16cid:durableId="1508406276">
    <w:abstractNumId w:val="10"/>
  </w:num>
  <w:num w:numId="19" w16cid:durableId="37095261">
    <w:abstractNumId w:val="6"/>
  </w:num>
  <w:num w:numId="20" w16cid:durableId="61139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334BA"/>
    <w:rsid w:val="00066B43"/>
    <w:rsid w:val="000A2DAD"/>
    <w:rsid w:val="000A6D07"/>
    <w:rsid w:val="000D48E6"/>
    <w:rsid w:val="0010559D"/>
    <w:rsid w:val="00175DAC"/>
    <w:rsid w:val="00177842"/>
    <w:rsid w:val="001B689A"/>
    <w:rsid w:val="001D37F0"/>
    <w:rsid w:val="001E7F33"/>
    <w:rsid w:val="002256DF"/>
    <w:rsid w:val="00231C0A"/>
    <w:rsid w:val="00333901"/>
    <w:rsid w:val="003A158D"/>
    <w:rsid w:val="003A68B8"/>
    <w:rsid w:val="003B7903"/>
    <w:rsid w:val="003E2AD9"/>
    <w:rsid w:val="0041365C"/>
    <w:rsid w:val="004468C6"/>
    <w:rsid w:val="00476067"/>
    <w:rsid w:val="00477D55"/>
    <w:rsid w:val="00480E2B"/>
    <w:rsid w:val="004B7877"/>
    <w:rsid w:val="004C3A30"/>
    <w:rsid w:val="005079D4"/>
    <w:rsid w:val="005544B8"/>
    <w:rsid w:val="005C322F"/>
    <w:rsid w:val="005C3252"/>
    <w:rsid w:val="005C48F8"/>
    <w:rsid w:val="005C54F9"/>
    <w:rsid w:val="005C75A8"/>
    <w:rsid w:val="005D250C"/>
    <w:rsid w:val="00620032"/>
    <w:rsid w:val="00625C2E"/>
    <w:rsid w:val="00680E60"/>
    <w:rsid w:val="006A75D6"/>
    <w:rsid w:val="006B21BD"/>
    <w:rsid w:val="006B50E0"/>
    <w:rsid w:val="006D22D4"/>
    <w:rsid w:val="006E2F22"/>
    <w:rsid w:val="00701F3C"/>
    <w:rsid w:val="007267C3"/>
    <w:rsid w:val="007551F5"/>
    <w:rsid w:val="007B249D"/>
    <w:rsid w:val="007C414B"/>
    <w:rsid w:val="007D703D"/>
    <w:rsid w:val="007E2CF0"/>
    <w:rsid w:val="007F7D27"/>
    <w:rsid w:val="00807684"/>
    <w:rsid w:val="00811324"/>
    <w:rsid w:val="0083188B"/>
    <w:rsid w:val="00845147"/>
    <w:rsid w:val="00872BD3"/>
    <w:rsid w:val="0088206F"/>
    <w:rsid w:val="008859EB"/>
    <w:rsid w:val="008877EC"/>
    <w:rsid w:val="008E7EF0"/>
    <w:rsid w:val="008F5ED7"/>
    <w:rsid w:val="00903C31"/>
    <w:rsid w:val="00905288"/>
    <w:rsid w:val="00905EB5"/>
    <w:rsid w:val="00920B13"/>
    <w:rsid w:val="00931F7F"/>
    <w:rsid w:val="00943574"/>
    <w:rsid w:val="0094655E"/>
    <w:rsid w:val="00964ACF"/>
    <w:rsid w:val="0097216C"/>
    <w:rsid w:val="009C4AE3"/>
    <w:rsid w:val="00A249BB"/>
    <w:rsid w:val="00A479D8"/>
    <w:rsid w:val="00A70CCB"/>
    <w:rsid w:val="00A72990"/>
    <w:rsid w:val="00A825B1"/>
    <w:rsid w:val="00AA079E"/>
    <w:rsid w:val="00AA3CE8"/>
    <w:rsid w:val="00AB1D32"/>
    <w:rsid w:val="00AB3023"/>
    <w:rsid w:val="00AC19FA"/>
    <w:rsid w:val="00AD4174"/>
    <w:rsid w:val="00AD5EE2"/>
    <w:rsid w:val="00B07EE9"/>
    <w:rsid w:val="00B16E05"/>
    <w:rsid w:val="00B2524E"/>
    <w:rsid w:val="00B27F9E"/>
    <w:rsid w:val="00B77A5E"/>
    <w:rsid w:val="00BC7FD3"/>
    <w:rsid w:val="00C04024"/>
    <w:rsid w:val="00C12E10"/>
    <w:rsid w:val="00C13AE7"/>
    <w:rsid w:val="00C37652"/>
    <w:rsid w:val="00C4324B"/>
    <w:rsid w:val="00C706D7"/>
    <w:rsid w:val="00CB156C"/>
    <w:rsid w:val="00CC3D02"/>
    <w:rsid w:val="00D1050D"/>
    <w:rsid w:val="00D2493F"/>
    <w:rsid w:val="00D663FD"/>
    <w:rsid w:val="00DE427A"/>
    <w:rsid w:val="00DE5DF2"/>
    <w:rsid w:val="00E174BC"/>
    <w:rsid w:val="00E443EA"/>
    <w:rsid w:val="00E71F94"/>
    <w:rsid w:val="00E94EA4"/>
    <w:rsid w:val="00EA5A43"/>
    <w:rsid w:val="00EC2324"/>
    <w:rsid w:val="00ED30A0"/>
    <w:rsid w:val="00EE3BFF"/>
    <w:rsid w:val="00F021F1"/>
    <w:rsid w:val="00F02FFB"/>
    <w:rsid w:val="00F61ECC"/>
    <w:rsid w:val="00F76944"/>
    <w:rsid w:val="00F87D52"/>
    <w:rsid w:val="00F91F5C"/>
    <w:rsid w:val="00F932AC"/>
    <w:rsid w:val="00FB438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8DFDC"/>
  <w15:docId w15:val="{C22B1019-1BDA-4F4F-A87E-7E0EB2FE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72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72BD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02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2</cp:revision>
  <cp:lastPrinted>2009-10-19T10:25:00Z</cp:lastPrinted>
  <dcterms:created xsi:type="dcterms:W3CDTF">2026-09-07T17:59:00Z</dcterms:created>
  <dcterms:modified xsi:type="dcterms:W3CDTF">2026-09-07T17:59:00Z</dcterms:modified>
</cp:coreProperties>
</file>