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442F8" w14:textId="77777777" w:rsidR="000A6D07" w:rsidRDefault="000A6D07" w:rsidP="000A6D07">
      <w:pPr>
        <w:spacing w:line="360" w:lineRule="auto"/>
        <w:jc w:val="both"/>
        <w:rPr>
          <w:rFonts w:ascii="Arial" w:hAnsi="Arial" w:cs="Arial"/>
          <w:b/>
          <w:bCs/>
          <w:sz w:val="22"/>
          <w:szCs w:val="22"/>
          <w:u w:val="single"/>
          <w:lang w:val="es-ES_tradnl"/>
        </w:rPr>
      </w:pPr>
    </w:p>
    <w:p w14:paraId="29C16746" w14:textId="77777777" w:rsidR="00DA7247" w:rsidRPr="00DA7247" w:rsidRDefault="00DA7247" w:rsidP="00DA7247">
      <w:pPr>
        <w:spacing w:line="360" w:lineRule="auto"/>
        <w:ind w:hanging="284"/>
        <w:jc w:val="both"/>
        <w:rPr>
          <w:rFonts w:ascii="Arial Narrow" w:hAnsi="Arial Narrow" w:cs="Arial"/>
          <w:b/>
          <w:bCs/>
          <w:sz w:val="28"/>
          <w:szCs w:val="28"/>
        </w:rPr>
      </w:pPr>
      <w:r w:rsidRPr="00DA7247">
        <w:rPr>
          <w:rFonts w:ascii="Arial Narrow" w:hAnsi="Arial Narrow" w:cs="Arial"/>
          <w:b/>
          <w:bCs/>
          <w:sz w:val="28"/>
          <w:szCs w:val="28"/>
        </w:rPr>
        <w:t>3.- Personal de libre nombramiento</w:t>
      </w:r>
    </w:p>
    <w:p w14:paraId="564FCB2D" w14:textId="77777777" w:rsidR="00DA7247" w:rsidRDefault="00DA7247" w:rsidP="00413549">
      <w:pPr>
        <w:spacing w:line="360" w:lineRule="auto"/>
        <w:ind w:right="-589" w:hanging="284"/>
        <w:jc w:val="both"/>
        <w:rPr>
          <w:rFonts w:ascii="Arial Narrow" w:hAnsi="Arial Narrow" w:cs="Arial"/>
          <w:b/>
          <w:bCs/>
        </w:rPr>
      </w:pPr>
    </w:p>
    <w:p w14:paraId="59D9FAA2" w14:textId="3EE79BC6" w:rsidR="0041365C" w:rsidRDefault="00DA7247" w:rsidP="00413549">
      <w:pPr>
        <w:spacing w:line="360" w:lineRule="auto"/>
        <w:ind w:right="-589" w:hanging="284"/>
        <w:jc w:val="both"/>
        <w:rPr>
          <w:rFonts w:ascii="Arial Narrow" w:hAnsi="Arial Narrow" w:cs="Arial"/>
          <w:b/>
          <w:bCs/>
        </w:rPr>
      </w:pPr>
      <w:r w:rsidRPr="00DA7247">
        <w:rPr>
          <w:rFonts w:ascii="Arial Narrow" w:hAnsi="Arial Narrow" w:cs="Arial"/>
          <w:b/>
          <w:bCs/>
        </w:rPr>
        <w:t>3.1.2 Retribución que reciben de la Entidad las personas que ejercen la administración</w:t>
      </w:r>
    </w:p>
    <w:p w14:paraId="7CA8CDB7" w14:textId="77777777" w:rsidR="00DA7247" w:rsidRDefault="00DA7247" w:rsidP="00413549">
      <w:pPr>
        <w:spacing w:line="360" w:lineRule="auto"/>
        <w:ind w:right="-589" w:hanging="284"/>
        <w:jc w:val="both"/>
        <w:rPr>
          <w:rFonts w:ascii="Arial Narrow" w:hAnsi="Arial Narrow" w:cs="Arial"/>
          <w:b/>
          <w:bCs/>
        </w:rPr>
      </w:pPr>
    </w:p>
    <w:p w14:paraId="1A711130" w14:textId="3CFB1EB4" w:rsidR="0041365C" w:rsidRPr="00DA7247" w:rsidRDefault="00DA7247" w:rsidP="00DA7247">
      <w:pPr>
        <w:numPr>
          <w:ilvl w:val="0"/>
          <w:numId w:val="18"/>
        </w:numPr>
        <w:spacing w:line="360" w:lineRule="auto"/>
        <w:ind w:left="0" w:right="-589" w:hanging="284"/>
        <w:jc w:val="both"/>
        <w:rPr>
          <w:rFonts w:ascii="Arial Narrow" w:hAnsi="Arial Narrow" w:cs="Arial"/>
        </w:rPr>
      </w:pPr>
      <w:bookmarkStart w:id="0" w:name="_Hlk162551597"/>
      <w:r w:rsidRPr="00DA7247">
        <w:rPr>
          <w:rFonts w:ascii="Arial Narrow" w:hAnsi="Arial Narrow" w:cs="Arial"/>
        </w:rPr>
        <w:t>No aplica en el caso de la Asociación de Familiares de Enfermos de Alzheimer y otras Demencias de La Palma – AFA L Palma</w:t>
      </w:r>
      <w:r w:rsidRPr="00DA7247">
        <w:rPr>
          <w:rFonts w:ascii="Arial Narrow" w:hAnsi="Arial Narrow" w:cs="Arial"/>
        </w:rPr>
        <w:t>, tal como queda reflejado en los Estatutos de la Entidad:</w:t>
      </w:r>
      <w:bookmarkEnd w:id="0"/>
    </w:p>
    <w:p w14:paraId="6780C515" w14:textId="77777777" w:rsidR="00DA7247" w:rsidRDefault="00DA7247" w:rsidP="00DA7247">
      <w:pPr>
        <w:spacing w:line="360" w:lineRule="auto"/>
        <w:ind w:left="-284" w:right="-731"/>
        <w:jc w:val="both"/>
        <w:rPr>
          <w:rFonts w:ascii="Arial Narrow" w:hAnsi="Arial Narrow"/>
        </w:rPr>
      </w:pPr>
    </w:p>
    <w:p w14:paraId="343A93FC" w14:textId="20BC010B" w:rsidR="00DA7247" w:rsidRDefault="00DA7247" w:rsidP="00DA7247">
      <w:pPr>
        <w:spacing w:line="360" w:lineRule="auto"/>
        <w:ind w:left="-284" w:right="-731"/>
        <w:jc w:val="both"/>
        <w:rPr>
          <w:rFonts w:ascii="Arial Narrow" w:hAnsi="Arial Narrow"/>
        </w:rPr>
      </w:pPr>
      <w:r w:rsidRPr="00DA7247">
        <w:rPr>
          <w:rFonts w:ascii="Arial Narrow" w:hAnsi="Arial Narrow"/>
        </w:rPr>
        <w:t>DE LA JUNTA DIRECTIVA</w:t>
      </w:r>
    </w:p>
    <w:p w14:paraId="6418A698" w14:textId="77777777" w:rsidR="00DA7247" w:rsidRPr="00DA7247" w:rsidRDefault="00DA7247" w:rsidP="00DA7247">
      <w:pPr>
        <w:ind w:left="-284" w:right="-731"/>
        <w:jc w:val="both"/>
        <w:rPr>
          <w:rFonts w:ascii="Arial Narrow" w:hAnsi="Arial Narrow"/>
        </w:rPr>
      </w:pPr>
    </w:p>
    <w:p w14:paraId="464BE8F6"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Artículo 14.- NATURALEZA Y COMPOSICIÓN</w:t>
      </w:r>
    </w:p>
    <w:p w14:paraId="10DFAAC0" w14:textId="77777777" w:rsidR="00DA7247" w:rsidRPr="00DA7247" w:rsidRDefault="00DA7247" w:rsidP="00DA7247">
      <w:pPr>
        <w:spacing w:line="360" w:lineRule="auto"/>
        <w:ind w:left="-284" w:right="-731"/>
        <w:jc w:val="both"/>
        <w:rPr>
          <w:rFonts w:ascii="Arial Narrow" w:hAnsi="Arial Narrow"/>
        </w:rPr>
      </w:pPr>
    </w:p>
    <w:p w14:paraId="69350AF8"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La Junta Directiva es el órgano de representación que gestiona y representa los intereses de la Asociación, de acuerdo con las disposiciones y directivas de la Asamblea General. Sólo podrán formar parte del órgano de representación los asociados.</w:t>
      </w:r>
    </w:p>
    <w:p w14:paraId="58F87DB2" w14:textId="77777777" w:rsidR="00DA7247" w:rsidRPr="00DA7247" w:rsidRDefault="00DA7247" w:rsidP="00DA7247">
      <w:pPr>
        <w:ind w:left="-284" w:right="-731"/>
        <w:jc w:val="both"/>
        <w:rPr>
          <w:rFonts w:ascii="Arial Narrow" w:hAnsi="Arial Narrow"/>
        </w:rPr>
      </w:pPr>
    </w:p>
    <w:p w14:paraId="2394FF53" w14:textId="5C2918FD" w:rsidR="00DA7247" w:rsidRDefault="00DA7247" w:rsidP="00DA7247">
      <w:pPr>
        <w:spacing w:line="360" w:lineRule="auto"/>
        <w:ind w:left="-284" w:right="-731"/>
        <w:jc w:val="both"/>
        <w:rPr>
          <w:rFonts w:ascii="Arial Narrow" w:hAnsi="Arial Narrow"/>
          <w:b/>
          <w:bCs/>
        </w:rPr>
      </w:pPr>
      <w:r w:rsidRPr="00DA7247">
        <w:rPr>
          <w:rFonts w:ascii="Arial Narrow" w:hAnsi="Arial Narrow"/>
        </w:rPr>
        <w:t>Estará formada por un Presidente, un Vicepresidente, un Secretario, un Tesorero, un máximo de 6 Vocales y existe la opción de que haya un Gerente designados por la Asamblea General entre los asociados mayores de edad, en pleno uso de sus derechos civiles que no estén incursos en motivos de</w:t>
      </w:r>
      <w:r>
        <w:rPr>
          <w:rFonts w:ascii="Arial Narrow" w:hAnsi="Arial Narrow"/>
        </w:rPr>
        <w:t xml:space="preserve"> </w:t>
      </w:r>
      <w:r w:rsidRPr="00DA7247">
        <w:rPr>
          <w:rFonts w:ascii="Arial Narrow" w:hAnsi="Arial Narrow"/>
        </w:rPr>
        <w:t xml:space="preserve">incompatibilidad legalmente establecidos. Su mandato tendrá una duración de 3 años, pudiendo ser reelegidos, y </w:t>
      </w:r>
      <w:r w:rsidRPr="00DA7247">
        <w:rPr>
          <w:rFonts w:ascii="Arial Narrow" w:hAnsi="Arial Narrow"/>
          <w:b/>
          <w:bCs/>
        </w:rPr>
        <w:t>se desempeñarán con carácter gratuito.</w:t>
      </w:r>
    </w:p>
    <w:p w14:paraId="4A4CCD1F" w14:textId="77777777" w:rsidR="00DA7247" w:rsidRPr="00DA7247" w:rsidRDefault="00DA7247" w:rsidP="00DA7247">
      <w:pPr>
        <w:ind w:left="-284" w:right="-731"/>
        <w:jc w:val="both"/>
        <w:rPr>
          <w:rFonts w:ascii="Arial Narrow" w:hAnsi="Arial Narrow"/>
          <w:b/>
          <w:bCs/>
        </w:rPr>
      </w:pPr>
    </w:p>
    <w:p w14:paraId="2613CF79"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El régimen retributivo de la Junta Directiva se ajustará a lo dispuesto en el art. 32.1.b de la Ley Orgánica 1/2002 y el art. 3. 5º de la Ley 49/2002 de 23 de diciembre de Régimen Fiscal de las entidades sin fines lucrativos y normas que las desarrollen o sustituyan.</w:t>
      </w:r>
    </w:p>
    <w:p w14:paraId="24DF5C29" w14:textId="77777777" w:rsidR="00DA7247" w:rsidRPr="00DA7247" w:rsidRDefault="00DA7247" w:rsidP="00DA7247">
      <w:pPr>
        <w:ind w:left="-284" w:right="-731"/>
        <w:jc w:val="both"/>
        <w:rPr>
          <w:rFonts w:ascii="Arial Narrow" w:hAnsi="Arial Narrow"/>
        </w:rPr>
      </w:pPr>
    </w:p>
    <w:p w14:paraId="610B10E6"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Los miembros de la Junta Directiva comenzarán a ejercer sus funciones una vez aceptado el mandato para el que hayan sido designados por la Asamblea General.</w:t>
      </w:r>
    </w:p>
    <w:p w14:paraId="3FB58F7D" w14:textId="77777777" w:rsidR="00DA7247" w:rsidRPr="00DA7247" w:rsidRDefault="00DA7247" w:rsidP="00DA7247">
      <w:pPr>
        <w:ind w:left="-284" w:right="-731"/>
        <w:jc w:val="both"/>
        <w:rPr>
          <w:rFonts w:ascii="Arial Narrow" w:hAnsi="Arial Narrow"/>
        </w:rPr>
      </w:pPr>
    </w:p>
    <w:p w14:paraId="00942D63"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 xml:space="preserve">Las vacantes que se produzcan en la Junta Directiva, antes de terminar su período de mandato, serán cubiertas por los asociados que designe la propia Junta Directiva, dando cuenta de las sustituciones en la primera Asamblea General que se celebre, debiendo ratificarse dicho acuerdo por la Asamblea; en caso </w:t>
      </w:r>
      <w:r w:rsidRPr="00DA7247">
        <w:rPr>
          <w:rFonts w:ascii="Arial Narrow" w:hAnsi="Arial Narrow"/>
        </w:rPr>
        <w:lastRenderedPageBreak/>
        <w:t>contrario, se procederá a la elección del asociado que debe cubrir la vacante en la misma sesión de la Asamblea.</w:t>
      </w:r>
    </w:p>
    <w:p w14:paraId="2FCEA76C" w14:textId="77777777" w:rsidR="00DA7247" w:rsidRPr="00DA7247" w:rsidRDefault="00DA7247" w:rsidP="00DA7247">
      <w:pPr>
        <w:ind w:left="-284" w:right="-731"/>
        <w:jc w:val="both"/>
        <w:rPr>
          <w:rFonts w:ascii="Arial Narrow" w:hAnsi="Arial Narrow"/>
        </w:rPr>
      </w:pPr>
    </w:p>
    <w:p w14:paraId="4F9DDCAC" w14:textId="77777777" w:rsidR="00DA7247" w:rsidRDefault="00DA7247" w:rsidP="00DA7247">
      <w:pPr>
        <w:spacing w:line="360" w:lineRule="auto"/>
        <w:ind w:left="-284" w:right="-731"/>
        <w:jc w:val="both"/>
        <w:rPr>
          <w:rFonts w:ascii="Arial Narrow" w:hAnsi="Arial Narrow"/>
        </w:rPr>
      </w:pPr>
      <w:r w:rsidRPr="00DA7247">
        <w:rPr>
          <w:rFonts w:ascii="Arial Narrow" w:hAnsi="Arial Narrow"/>
        </w:rPr>
        <w:t xml:space="preserve">En caso de ausencia o enfermedad de algún miembro de la Junta Directiva, podrá ser suplido provisionalmente por otro de los componentes de éste, previa </w:t>
      </w:r>
      <w:proofErr w:type="spellStart"/>
      <w:r w:rsidRPr="00DA7247">
        <w:rPr>
          <w:rFonts w:ascii="Arial Narrow" w:hAnsi="Arial Narrow"/>
        </w:rPr>
        <w:t>designacion</w:t>
      </w:r>
      <w:proofErr w:type="spellEnd"/>
      <w:r w:rsidRPr="00DA7247">
        <w:rPr>
          <w:rFonts w:ascii="Arial Narrow" w:hAnsi="Arial Narrow"/>
        </w:rPr>
        <w:t xml:space="preserve"> por mayoría de sus miembros, salvo en el caso del Presidente que será sustituido por el Vicepresidente.</w:t>
      </w:r>
    </w:p>
    <w:p w14:paraId="44388836" w14:textId="77777777" w:rsidR="00DA7247" w:rsidRPr="00DA7247" w:rsidRDefault="00DA7247" w:rsidP="00DA7247">
      <w:pPr>
        <w:ind w:left="-284" w:right="-731"/>
        <w:jc w:val="both"/>
        <w:rPr>
          <w:rFonts w:ascii="Arial Narrow" w:hAnsi="Arial Narrow"/>
        </w:rPr>
      </w:pPr>
    </w:p>
    <w:p w14:paraId="762784AE" w14:textId="77777777" w:rsidR="00DA7247" w:rsidRPr="00DA7247" w:rsidRDefault="00DA7247" w:rsidP="00DA7247">
      <w:pPr>
        <w:spacing w:line="360" w:lineRule="auto"/>
        <w:ind w:left="-284" w:right="-731"/>
        <w:jc w:val="both"/>
        <w:rPr>
          <w:rFonts w:ascii="Arial Narrow" w:hAnsi="Arial Narrow"/>
        </w:rPr>
      </w:pPr>
      <w:r w:rsidRPr="00DA7247">
        <w:rPr>
          <w:rFonts w:ascii="Arial Narrow" w:hAnsi="Arial Narrow"/>
        </w:rPr>
        <w:t>El Presidente, Vicepresidente y el Secretario de la Junta Directiva serán, asimismo, Presidente, Vicepresidente y el Secretario de la Asociación y de la Asamblea General.</w:t>
      </w:r>
    </w:p>
    <w:p w14:paraId="3B7815A1" w14:textId="77777777" w:rsidR="0087638B" w:rsidRPr="0087638B" w:rsidRDefault="0087638B" w:rsidP="00B2524E">
      <w:pPr>
        <w:spacing w:line="360" w:lineRule="auto"/>
        <w:ind w:left="-284" w:right="-589"/>
        <w:jc w:val="both"/>
        <w:rPr>
          <w:rFonts w:ascii="Arial Narrow" w:hAnsi="Arial Narrow" w:cs="Arial"/>
        </w:rPr>
      </w:pPr>
    </w:p>
    <w:sectPr w:rsidR="0087638B" w:rsidRPr="0087638B">
      <w:headerReference w:type="default" r:id="rId7"/>
      <w:footerReference w:type="default" r:id="rId8"/>
      <w:type w:val="continuous"/>
      <w:pgSz w:w="11900" w:h="16820"/>
      <w:pgMar w:top="1220" w:right="1977" w:bottom="360" w:left="1440"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32A9F" w14:textId="77777777" w:rsidR="006C3F58" w:rsidRDefault="006C3F58">
      <w:r>
        <w:separator/>
      </w:r>
    </w:p>
  </w:endnote>
  <w:endnote w:type="continuationSeparator" w:id="0">
    <w:p w14:paraId="2083ED71" w14:textId="77777777" w:rsidR="006C3F58" w:rsidRDefault="006C3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78620" w14:textId="77777777" w:rsidR="00B2524E" w:rsidRPr="00943574" w:rsidRDefault="00B2524E" w:rsidP="00B2524E">
    <w:pPr>
      <w:pStyle w:val="Piedepgina"/>
      <w:jc w:val="center"/>
      <w:rPr>
        <w:b/>
        <w:sz w:val="16"/>
        <w:szCs w:val="16"/>
      </w:rPr>
    </w:pPr>
    <w:r w:rsidRPr="00943574">
      <w:rPr>
        <w:b/>
        <w:sz w:val="16"/>
        <w:szCs w:val="16"/>
      </w:rPr>
      <w:t xml:space="preserve">AFA La Palma </w:t>
    </w:r>
  </w:p>
  <w:p w14:paraId="74E146CC" w14:textId="77777777" w:rsidR="00B2524E" w:rsidRPr="00943574" w:rsidRDefault="00B2524E" w:rsidP="00B2524E">
    <w:pPr>
      <w:pStyle w:val="Piedepgina"/>
      <w:jc w:val="center"/>
      <w:rPr>
        <w:sz w:val="16"/>
        <w:szCs w:val="16"/>
      </w:rPr>
    </w:pPr>
    <w:r w:rsidRPr="00943574">
      <w:rPr>
        <w:sz w:val="16"/>
        <w:szCs w:val="16"/>
        <w:shd w:val="clear" w:color="auto" w:fill="FFFFFF"/>
      </w:rPr>
      <w:t xml:space="preserve">CIF: G – 38559134 | Núm. Utilidad Pública: 12570 | Registro Asociaciones Gobierno de Canarias: 4461 | </w:t>
    </w:r>
    <w:hyperlink r:id="rId1" w:history="1">
      <w:r w:rsidRPr="00943574">
        <w:rPr>
          <w:rStyle w:val="Hipervnculo"/>
          <w:sz w:val="16"/>
          <w:szCs w:val="16"/>
          <w:shd w:val="clear" w:color="auto" w:fill="FFFFFF"/>
        </w:rPr>
        <w:t>afalapalma.net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DEBFA" w14:textId="77777777" w:rsidR="006C3F58" w:rsidRDefault="006C3F58">
      <w:r>
        <w:separator/>
      </w:r>
    </w:p>
  </w:footnote>
  <w:footnote w:type="continuationSeparator" w:id="0">
    <w:p w14:paraId="11355282" w14:textId="77777777" w:rsidR="006C3F58" w:rsidRDefault="006C3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98" w:type="dxa"/>
      <w:tblInd w:w="-2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2624"/>
      <w:gridCol w:w="4320"/>
      <w:gridCol w:w="2554"/>
    </w:tblGrid>
    <w:tr w:rsidR="003E2AD9" w14:paraId="33BEB61C" w14:textId="77777777" w:rsidTr="00F87D52">
      <w:trPr>
        <w:cantSplit/>
        <w:trHeight w:val="1064"/>
      </w:trPr>
      <w:tc>
        <w:tcPr>
          <w:tcW w:w="2624" w:type="dxa"/>
          <w:vAlign w:val="center"/>
        </w:tcPr>
        <w:p w14:paraId="4642AA72" w14:textId="2AD2FF5B" w:rsidR="003E2AD9" w:rsidRPr="00B16E05" w:rsidRDefault="0042029B">
          <w:pPr>
            <w:jc w:val="center"/>
            <w:rPr>
              <w:rFonts w:ascii="Trebuchet MS" w:hAnsi="Trebuchet MS"/>
              <w:b/>
              <w:bCs/>
            </w:rPr>
          </w:pPr>
          <w:r>
            <w:rPr>
              <w:rFonts w:ascii="Trebuchet MS" w:hAnsi="Trebuchet MS"/>
              <w:b/>
              <w:bCs/>
              <w:noProof/>
              <w:sz w:val="28"/>
              <w:szCs w:val="28"/>
              <w:lang w:val="es-ES_tradnl"/>
            </w:rPr>
            <w:drawing>
              <wp:inline distT="0" distB="0" distL="0" distR="0" wp14:anchorId="597FC287" wp14:editId="5586AE21">
                <wp:extent cx="1380490" cy="74168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0490" cy="741680"/>
                        </a:xfrm>
                        <a:prstGeom prst="rect">
                          <a:avLst/>
                        </a:prstGeom>
                        <a:noFill/>
                        <a:ln>
                          <a:noFill/>
                        </a:ln>
                      </pic:spPr>
                    </pic:pic>
                  </a:graphicData>
                </a:graphic>
              </wp:inline>
            </w:drawing>
          </w:r>
        </w:p>
      </w:tc>
      <w:tc>
        <w:tcPr>
          <w:tcW w:w="4320" w:type="dxa"/>
          <w:vAlign w:val="center"/>
        </w:tcPr>
        <w:p w14:paraId="0691B4C7" w14:textId="77777777" w:rsidR="003E2AD9" w:rsidRPr="00B2524E" w:rsidRDefault="0041365C">
          <w:pPr>
            <w:pStyle w:val="Encabezado"/>
            <w:ind w:left="0" w:firstLine="0"/>
            <w:jc w:val="center"/>
            <w:rPr>
              <w:b/>
              <w:sz w:val="28"/>
              <w:szCs w:val="28"/>
            </w:rPr>
          </w:pPr>
          <w:r>
            <w:rPr>
              <w:b/>
              <w:sz w:val="28"/>
              <w:szCs w:val="28"/>
            </w:rPr>
            <w:t>Personal de libre nombramiento</w:t>
          </w:r>
          <w:r w:rsidR="003E2AD9" w:rsidRPr="00B2524E">
            <w:rPr>
              <w:b/>
              <w:sz w:val="28"/>
              <w:szCs w:val="28"/>
            </w:rPr>
            <w:t xml:space="preserve"> </w:t>
          </w:r>
        </w:p>
      </w:tc>
      <w:tc>
        <w:tcPr>
          <w:tcW w:w="2554" w:type="dxa"/>
          <w:vAlign w:val="center"/>
        </w:tcPr>
        <w:p w14:paraId="1ED0F636" w14:textId="77777777" w:rsidR="00B2524E" w:rsidRDefault="00B2524E" w:rsidP="00905EB5">
          <w:pPr>
            <w:pStyle w:val="Encabezado"/>
            <w:widowControl/>
            <w:autoSpaceDE/>
            <w:autoSpaceDN/>
            <w:adjustRightInd/>
            <w:spacing w:before="0" w:line="240" w:lineRule="auto"/>
            <w:ind w:left="0" w:firstLine="0"/>
            <w:jc w:val="center"/>
            <w:rPr>
              <w:b/>
              <w:bCs/>
              <w:sz w:val="20"/>
              <w:szCs w:val="24"/>
              <w:lang w:val="es-ES"/>
            </w:rPr>
          </w:pPr>
        </w:p>
        <w:p w14:paraId="518226C5" w14:textId="6764B902" w:rsidR="003E2AD9" w:rsidRPr="00B2524E" w:rsidRDefault="003E2AD9" w:rsidP="00905EB5">
          <w:pPr>
            <w:pStyle w:val="Encabezado"/>
            <w:widowControl/>
            <w:autoSpaceDE/>
            <w:autoSpaceDN/>
            <w:adjustRightInd/>
            <w:spacing w:before="0" w:line="240" w:lineRule="auto"/>
            <w:ind w:left="0" w:firstLine="0"/>
            <w:jc w:val="center"/>
            <w:rPr>
              <w:b/>
              <w:bCs/>
              <w:sz w:val="20"/>
              <w:szCs w:val="24"/>
              <w:lang w:val="es-ES"/>
            </w:rPr>
          </w:pPr>
          <w:r w:rsidRPr="00B2524E">
            <w:rPr>
              <w:b/>
              <w:bCs/>
              <w:sz w:val="20"/>
              <w:szCs w:val="24"/>
              <w:lang w:val="es-ES"/>
            </w:rPr>
            <w:t xml:space="preserve">Fecha: </w:t>
          </w:r>
          <w:r w:rsidR="00493BF1">
            <w:rPr>
              <w:b/>
              <w:bCs/>
              <w:sz w:val="20"/>
              <w:szCs w:val="24"/>
              <w:lang w:val="es-ES"/>
            </w:rPr>
            <w:t>202</w:t>
          </w:r>
          <w:r w:rsidR="00DA7247">
            <w:rPr>
              <w:b/>
              <w:bCs/>
              <w:sz w:val="20"/>
              <w:szCs w:val="24"/>
              <w:lang w:val="es-ES"/>
            </w:rPr>
            <w:t>5</w:t>
          </w:r>
        </w:p>
        <w:p w14:paraId="09163367" w14:textId="77777777" w:rsidR="003E2AD9" w:rsidRPr="00B2524E" w:rsidRDefault="003E2AD9">
          <w:pPr>
            <w:pStyle w:val="Encabezado"/>
            <w:widowControl/>
            <w:autoSpaceDE/>
            <w:autoSpaceDN/>
            <w:adjustRightInd/>
            <w:spacing w:before="0" w:line="240" w:lineRule="auto"/>
            <w:ind w:left="0" w:firstLine="0"/>
            <w:jc w:val="left"/>
            <w:rPr>
              <w:sz w:val="20"/>
            </w:rPr>
          </w:pPr>
        </w:p>
      </w:tc>
    </w:tr>
  </w:tbl>
  <w:p w14:paraId="365D12C9" w14:textId="77777777" w:rsidR="003E2AD9" w:rsidRDefault="003E2AD9">
    <w:pPr>
      <w:pStyle w:val="Encabezado"/>
      <w:ind w:right="-2946" w:hanging="2694"/>
      <w:jc w:val="right"/>
      <w:rPr>
        <w:b/>
        <w:bCs/>
      </w:rPr>
    </w:pPr>
    <w:r>
      <w:rPr>
        <w:b/>
        <w:bCs/>
      </w:rPr>
      <w:t>2003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5384"/>
    <w:multiLevelType w:val="hybridMultilevel"/>
    <w:tmpl w:val="1A5C882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836A41"/>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C555B64"/>
    <w:multiLevelType w:val="multilevel"/>
    <w:tmpl w:val="9A3A1B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F811FB"/>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4A0E10"/>
    <w:multiLevelType w:val="hybridMultilevel"/>
    <w:tmpl w:val="99A015DE"/>
    <w:lvl w:ilvl="0" w:tplc="0C0A0001">
      <w:start w:val="1"/>
      <w:numFmt w:val="bullet"/>
      <w:lvlText w:val=""/>
      <w:lvlJc w:val="left"/>
      <w:pPr>
        <w:tabs>
          <w:tab w:val="num" w:pos="1640"/>
        </w:tabs>
        <w:ind w:left="164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55A0D"/>
    <w:multiLevelType w:val="multilevel"/>
    <w:tmpl w:val="B5F88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9D40D0"/>
    <w:multiLevelType w:val="hybridMultilevel"/>
    <w:tmpl w:val="519E750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3406613"/>
    <w:multiLevelType w:val="multilevel"/>
    <w:tmpl w:val="5D66A7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AB4747"/>
    <w:multiLevelType w:val="hybridMultilevel"/>
    <w:tmpl w:val="7C24D6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29C2252"/>
    <w:multiLevelType w:val="hybridMultilevel"/>
    <w:tmpl w:val="4E72D4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6011C73"/>
    <w:multiLevelType w:val="hybridMultilevel"/>
    <w:tmpl w:val="99A015DE"/>
    <w:lvl w:ilvl="0" w:tplc="0C0A0007">
      <w:start w:val="1"/>
      <w:numFmt w:val="bullet"/>
      <w:lvlText w:val=""/>
      <w:lvlJc w:val="left"/>
      <w:pPr>
        <w:tabs>
          <w:tab w:val="num" w:pos="1640"/>
        </w:tabs>
        <w:ind w:left="1640" w:hanging="360"/>
      </w:pPr>
      <w:rPr>
        <w:rFonts w:ascii="Wingdings" w:hAnsi="Wingdings"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6EE424B"/>
    <w:multiLevelType w:val="hybridMultilevel"/>
    <w:tmpl w:val="EFFE76F6"/>
    <w:lvl w:ilvl="0" w:tplc="0C0A0017">
      <w:start w:val="1"/>
      <w:numFmt w:val="lowerLetter"/>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12" w15:restartNumberingAfterBreak="0">
    <w:nsid w:val="5AD8627F"/>
    <w:multiLevelType w:val="hybridMultilevel"/>
    <w:tmpl w:val="E2FA3834"/>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13" w15:restartNumberingAfterBreak="0">
    <w:nsid w:val="61D60BDA"/>
    <w:multiLevelType w:val="hybridMultilevel"/>
    <w:tmpl w:val="CF9C31B6"/>
    <w:lvl w:ilvl="0" w:tplc="0C0A0005">
      <w:start w:val="1"/>
      <w:numFmt w:val="bullet"/>
      <w:lvlText w:val=""/>
      <w:lvlJc w:val="left"/>
      <w:pPr>
        <w:ind w:left="862" w:hanging="360"/>
      </w:pPr>
      <w:rPr>
        <w:rFonts w:ascii="Wingdings" w:hAnsi="Wingdings"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14" w15:restartNumberingAfterBreak="0">
    <w:nsid w:val="67C676B9"/>
    <w:multiLevelType w:val="multilevel"/>
    <w:tmpl w:val="B05C56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6C0680"/>
    <w:multiLevelType w:val="multilevel"/>
    <w:tmpl w:val="2684E784"/>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4F213F"/>
    <w:multiLevelType w:val="multilevel"/>
    <w:tmpl w:val="507403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9B531A"/>
    <w:multiLevelType w:val="multilevel"/>
    <w:tmpl w:val="91945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C46DF7"/>
    <w:multiLevelType w:val="hybridMultilevel"/>
    <w:tmpl w:val="F222B90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3922806">
    <w:abstractNumId w:val="3"/>
  </w:num>
  <w:num w:numId="2" w16cid:durableId="1712223093">
    <w:abstractNumId w:val="10"/>
  </w:num>
  <w:num w:numId="3" w16cid:durableId="1611355872">
    <w:abstractNumId w:val="4"/>
  </w:num>
  <w:num w:numId="4" w16cid:durableId="1891646195">
    <w:abstractNumId w:val="2"/>
  </w:num>
  <w:num w:numId="5" w16cid:durableId="784694889">
    <w:abstractNumId w:val="15"/>
  </w:num>
  <w:num w:numId="6" w16cid:durableId="1790969234">
    <w:abstractNumId w:val="7"/>
  </w:num>
  <w:num w:numId="7" w16cid:durableId="373047342">
    <w:abstractNumId w:val="14"/>
  </w:num>
  <w:num w:numId="8" w16cid:durableId="551814115">
    <w:abstractNumId w:val="5"/>
  </w:num>
  <w:num w:numId="9" w16cid:durableId="1550217144">
    <w:abstractNumId w:val="16"/>
  </w:num>
  <w:num w:numId="10" w16cid:durableId="539437676">
    <w:abstractNumId w:val="13"/>
  </w:num>
  <w:num w:numId="11" w16cid:durableId="71197397">
    <w:abstractNumId w:val="17"/>
  </w:num>
  <w:num w:numId="12" w16cid:durableId="165247871">
    <w:abstractNumId w:val="6"/>
  </w:num>
  <w:num w:numId="13" w16cid:durableId="1496993453">
    <w:abstractNumId w:val="1"/>
  </w:num>
  <w:num w:numId="14" w16cid:durableId="2117168753">
    <w:abstractNumId w:val="0"/>
  </w:num>
  <w:num w:numId="15" w16cid:durableId="1504516860">
    <w:abstractNumId w:val="9"/>
  </w:num>
  <w:num w:numId="16" w16cid:durableId="1061827096">
    <w:abstractNumId w:val="11"/>
  </w:num>
  <w:num w:numId="17" w16cid:durableId="1577591849">
    <w:abstractNumId w:val="18"/>
  </w:num>
  <w:num w:numId="18" w16cid:durableId="2113165877">
    <w:abstractNumId w:val="8"/>
  </w:num>
  <w:num w:numId="19" w16cid:durableId="12573219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EE9"/>
    <w:rsid w:val="000334BA"/>
    <w:rsid w:val="00066B43"/>
    <w:rsid w:val="0009765B"/>
    <w:rsid w:val="000A2DAD"/>
    <w:rsid w:val="000A6D07"/>
    <w:rsid w:val="000D48E6"/>
    <w:rsid w:val="00175DAC"/>
    <w:rsid w:val="00177842"/>
    <w:rsid w:val="001B689A"/>
    <w:rsid w:val="001D37F0"/>
    <w:rsid w:val="001E7F33"/>
    <w:rsid w:val="001F498A"/>
    <w:rsid w:val="002256DF"/>
    <w:rsid w:val="00231C0A"/>
    <w:rsid w:val="00333901"/>
    <w:rsid w:val="003A158D"/>
    <w:rsid w:val="003A68B8"/>
    <w:rsid w:val="003B7903"/>
    <w:rsid w:val="003E2AD9"/>
    <w:rsid w:val="00413549"/>
    <w:rsid w:val="0041365C"/>
    <w:rsid w:val="0042029B"/>
    <w:rsid w:val="00434340"/>
    <w:rsid w:val="004468C6"/>
    <w:rsid w:val="00476067"/>
    <w:rsid w:val="00477D55"/>
    <w:rsid w:val="00480E2B"/>
    <w:rsid w:val="00493BF1"/>
    <w:rsid w:val="004B7877"/>
    <w:rsid w:val="004C3A30"/>
    <w:rsid w:val="00531976"/>
    <w:rsid w:val="00552610"/>
    <w:rsid w:val="005544B8"/>
    <w:rsid w:val="005C322F"/>
    <w:rsid w:val="005C48F8"/>
    <w:rsid w:val="005C54F9"/>
    <w:rsid w:val="005C75A8"/>
    <w:rsid w:val="005D250C"/>
    <w:rsid w:val="00620032"/>
    <w:rsid w:val="00625C2E"/>
    <w:rsid w:val="00680E60"/>
    <w:rsid w:val="006A75D6"/>
    <w:rsid w:val="006B50E0"/>
    <w:rsid w:val="006C3F58"/>
    <w:rsid w:val="006D22D4"/>
    <w:rsid w:val="006E2F22"/>
    <w:rsid w:val="007267C3"/>
    <w:rsid w:val="00740966"/>
    <w:rsid w:val="00745DE9"/>
    <w:rsid w:val="007551F5"/>
    <w:rsid w:val="00783FD6"/>
    <w:rsid w:val="007B1AD0"/>
    <w:rsid w:val="007B249D"/>
    <w:rsid w:val="007C414B"/>
    <w:rsid w:val="007D6F84"/>
    <w:rsid w:val="007D703D"/>
    <w:rsid w:val="007E2CF0"/>
    <w:rsid w:val="00807684"/>
    <w:rsid w:val="00811324"/>
    <w:rsid w:val="0083188B"/>
    <w:rsid w:val="00845147"/>
    <w:rsid w:val="0087638B"/>
    <w:rsid w:val="0088206F"/>
    <w:rsid w:val="008859EB"/>
    <w:rsid w:val="008877EC"/>
    <w:rsid w:val="008E0B6F"/>
    <w:rsid w:val="008E7EF0"/>
    <w:rsid w:val="008F5ED7"/>
    <w:rsid w:val="00903C31"/>
    <w:rsid w:val="00905288"/>
    <w:rsid w:val="00905EB5"/>
    <w:rsid w:val="00931F7F"/>
    <w:rsid w:val="00943574"/>
    <w:rsid w:val="0094655E"/>
    <w:rsid w:val="00964ACF"/>
    <w:rsid w:val="00996C8C"/>
    <w:rsid w:val="009C4AE3"/>
    <w:rsid w:val="00A249BB"/>
    <w:rsid w:val="00A479D8"/>
    <w:rsid w:val="00A6434C"/>
    <w:rsid w:val="00A7017B"/>
    <w:rsid w:val="00A70CCB"/>
    <w:rsid w:val="00A72990"/>
    <w:rsid w:val="00AB1D32"/>
    <w:rsid w:val="00AB3023"/>
    <w:rsid w:val="00AC19FA"/>
    <w:rsid w:val="00AD4174"/>
    <w:rsid w:val="00AD5EE2"/>
    <w:rsid w:val="00AF2D39"/>
    <w:rsid w:val="00B07EE9"/>
    <w:rsid w:val="00B16E05"/>
    <w:rsid w:val="00B2524E"/>
    <w:rsid w:val="00B77A5E"/>
    <w:rsid w:val="00C04024"/>
    <w:rsid w:val="00C12E10"/>
    <w:rsid w:val="00C37652"/>
    <w:rsid w:val="00C4324B"/>
    <w:rsid w:val="00C706D7"/>
    <w:rsid w:val="00CB156C"/>
    <w:rsid w:val="00CC0A10"/>
    <w:rsid w:val="00CC3D02"/>
    <w:rsid w:val="00D1050D"/>
    <w:rsid w:val="00D2493F"/>
    <w:rsid w:val="00D663FD"/>
    <w:rsid w:val="00DA7247"/>
    <w:rsid w:val="00DE427A"/>
    <w:rsid w:val="00DE5DF2"/>
    <w:rsid w:val="00E174BC"/>
    <w:rsid w:val="00E443EA"/>
    <w:rsid w:val="00E71F94"/>
    <w:rsid w:val="00E94EA4"/>
    <w:rsid w:val="00EA5A43"/>
    <w:rsid w:val="00EC2324"/>
    <w:rsid w:val="00ED30A0"/>
    <w:rsid w:val="00EE3BFF"/>
    <w:rsid w:val="00F02FFB"/>
    <w:rsid w:val="00F76944"/>
    <w:rsid w:val="00F87D52"/>
    <w:rsid w:val="00F91F5C"/>
    <w:rsid w:val="00F932AC"/>
    <w:rsid w:val="00FB438C"/>
    <w:rsid w:val="00FD47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A58F67"/>
  <w15:docId w15:val="{BAB4EEB8-E063-46F6-BBDC-E7B763E7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2">
    <w:name w:val="heading 2"/>
    <w:basedOn w:val="Normal"/>
    <w:link w:val="Ttulo2Car"/>
    <w:uiPriority w:val="9"/>
    <w:qFormat/>
    <w:rsid w:val="00F87D52"/>
    <w:pPr>
      <w:spacing w:before="100" w:beforeAutospacing="1" w:after="100" w:afterAutospacing="1"/>
      <w:outlineLvl w:val="1"/>
    </w:pPr>
    <w:rPr>
      <w:b/>
      <w:bCs/>
      <w:sz w:val="36"/>
      <w:szCs w:val="3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R1">
    <w:name w:val="FR1"/>
    <w:pPr>
      <w:widowControl w:val="0"/>
      <w:autoSpaceDE w:val="0"/>
      <w:autoSpaceDN w:val="0"/>
      <w:adjustRightInd w:val="0"/>
      <w:jc w:val="both"/>
    </w:pPr>
    <w:rPr>
      <w:rFonts w:ascii="Arial" w:hAnsi="Arial" w:cs="Arial"/>
      <w:b/>
      <w:bCs/>
      <w:sz w:val="32"/>
      <w:szCs w:val="32"/>
      <w:lang w:val="es-ES_tradnl"/>
    </w:rPr>
  </w:style>
  <w:style w:type="paragraph" w:styleId="Piedepgina">
    <w:name w:val="footer"/>
    <w:basedOn w:val="Normal"/>
    <w:link w:val="PiedepginaCar"/>
    <w:uiPriority w:val="99"/>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Encabezado">
    <w:name w:val="header"/>
    <w:basedOn w:val="Normal"/>
    <w:pPr>
      <w:widowControl w:val="0"/>
      <w:tabs>
        <w:tab w:val="center" w:pos="4252"/>
        <w:tab w:val="right" w:pos="8504"/>
      </w:tabs>
      <w:autoSpaceDE w:val="0"/>
      <w:autoSpaceDN w:val="0"/>
      <w:adjustRightInd w:val="0"/>
      <w:spacing w:before="60" w:line="300" w:lineRule="auto"/>
      <w:ind w:left="320" w:hanging="340"/>
      <w:jc w:val="both"/>
    </w:pPr>
    <w:rPr>
      <w:rFonts w:ascii="Arial" w:hAnsi="Arial" w:cs="Arial"/>
      <w:sz w:val="22"/>
      <w:szCs w:val="22"/>
      <w:lang w:val="es-ES_tradnl"/>
    </w:rPr>
  </w:style>
  <w:style w:type="paragraph" w:styleId="Sangradetextonormal">
    <w:name w:val="Body Text Indent"/>
    <w:basedOn w:val="Normal"/>
    <w:pPr>
      <w:widowControl w:val="0"/>
      <w:autoSpaceDE w:val="0"/>
      <w:autoSpaceDN w:val="0"/>
      <w:adjustRightInd w:val="0"/>
      <w:spacing w:before="60" w:line="260" w:lineRule="auto"/>
      <w:ind w:left="320" w:hanging="340"/>
      <w:jc w:val="both"/>
    </w:pPr>
    <w:rPr>
      <w:rFonts w:ascii="Arial" w:hAnsi="Arial" w:cs="Arial"/>
      <w:sz w:val="20"/>
      <w:szCs w:val="20"/>
      <w:lang w:val="es-ES_tradnl"/>
    </w:rPr>
  </w:style>
  <w:style w:type="character" w:customStyle="1" w:styleId="Ttulo2Car">
    <w:name w:val="Título 2 Car"/>
    <w:link w:val="Ttulo2"/>
    <w:uiPriority w:val="9"/>
    <w:rsid w:val="00F87D52"/>
    <w:rPr>
      <w:b/>
      <w:bCs/>
      <w:sz w:val="36"/>
      <w:szCs w:val="36"/>
    </w:rPr>
  </w:style>
  <w:style w:type="paragraph" w:styleId="NormalWeb">
    <w:name w:val="Normal (Web)"/>
    <w:basedOn w:val="Normal"/>
    <w:uiPriority w:val="99"/>
    <w:unhideWhenUsed/>
    <w:rsid w:val="00F87D52"/>
    <w:pPr>
      <w:spacing w:before="100" w:beforeAutospacing="1" w:after="100" w:afterAutospacing="1"/>
    </w:pPr>
  </w:style>
  <w:style w:type="character" w:styleId="Textoennegrita">
    <w:name w:val="Strong"/>
    <w:uiPriority w:val="22"/>
    <w:qFormat/>
    <w:rsid w:val="00F87D52"/>
    <w:rPr>
      <w:b/>
      <w:bCs/>
    </w:rPr>
  </w:style>
  <w:style w:type="character" w:customStyle="1" w:styleId="PiedepginaCar">
    <w:name w:val="Pie de página Car"/>
    <w:link w:val="Piedepgina"/>
    <w:uiPriority w:val="99"/>
    <w:rsid w:val="00B2524E"/>
    <w:rPr>
      <w:rFonts w:ascii="Arial" w:hAnsi="Arial" w:cs="Arial"/>
      <w:sz w:val="22"/>
      <w:szCs w:val="22"/>
      <w:lang w:val="es-ES_tradnl"/>
    </w:rPr>
  </w:style>
  <w:style w:type="character" w:styleId="Hipervnculo">
    <w:name w:val="Hyperlink"/>
    <w:uiPriority w:val="99"/>
    <w:unhideWhenUsed/>
    <w:rsid w:val="00B252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383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afalapalma.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361</Words>
  <Characters>1987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Política de Calidad</vt:lpstr>
    </vt:vector>
  </TitlesOfParts>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Política de Calidad</dc:title>
  <dc:creator>S &amp; N</dc:creator>
  <cp:lastModifiedBy>Asociación NEP</cp:lastModifiedBy>
  <cp:revision>2</cp:revision>
  <cp:lastPrinted>2009-10-19T10:25:00Z</cp:lastPrinted>
  <dcterms:created xsi:type="dcterms:W3CDTF">2025-11-08T18:28:00Z</dcterms:created>
  <dcterms:modified xsi:type="dcterms:W3CDTF">2025-11-08T18:28:00Z</dcterms:modified>
</cp:coreProperties>
</file>