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C5DFBE" w14:textId="4F5EAB62" w:rsidR="001619EA" w:rsidRPr="00EC1954" w:rsidRDefault="001619EA" w:rsidP="00EC1954">
      <w:pPr>
        <w:spacing w:line="276" w:lineRule="auto"/>
        <w:ind w:right="403"/>
        <w:jc w:val="both"/>
        <w:rPr>
          <w:rFonts w:ascii="Arial Narrow" w:hAnsi="Arial Narrow" w:cs="Arial"/>
          <w:b/>
          <w:bCs/>
          <w:sz w:val="28"/>
          <w:szCs w:val="28"/>
        </w:rPr>
      </w:pPr>
      <w:r w:rsidRPr="00EC1954">
        <w:rPr>
          <w:rFonts w:ascii="Arial Narrow" w:hAnsi="Arial Narrow" w:cs="Arial"/>
          <w:b/>
          <w:bCs/>
          <w:sz w:val="28"/>
          <w:szCs w:val="28"/>
        </w:rPr>
        <w:t>12. Contratos</w:t>
      </w:r>
    </w:p>
    <w:p w14:paraId="5B99C81F" w14:textId="77777777" w:rsidR="001619EA" w:rsidRPr="00EC1954" w:rsidRDefault="001619EA" w:rsidP="00EC1954">
      <w:pPr>
        <w:spacing w:line="276" w:lineRule="auto"/>
        <w:ind w:right="403"/>
        <w:jc w:val="both"/>
        <w:rPr>
          <w:rFonts w:ascii="Arial Narrow" w:hAnsi="Arial Narrow" w:cs="Arial"/>
        </w:rPr>
      </w:pPr>
    </w:p>
    <w:p w14:paraId="0580CF9A" w14:textId="3C96F080" w:rsidR="0037472A" w:rsidRPr="00EC1954" w:rsidRDefault="00DB048B" w:rsidP="00EC1954">
      <w:pPr>
        <w:spacing w:line="276" w:lineRule="auto"/>
        <w:ind w:right="403"/>
        <w:jc w:val="both"/>
        <w:rPr>
          <w:rFonts w:ascii="Arial Narrow" w:hAnsi="Arial Narrow" w:cs="Arial"/>
          <w:b/>
          <w:bCs/>
        </w:rPr>
      </w:pPr>
      <w:r w:rsidRPr="00EC1954">
        <w:rPr>
          <w:rFonts w:ascii="Arial Narrow" w:hAnsi="Arial Narrow" w:cs="Arial"/>
          <w:b/>
          <w:bCs/>
        </w:rPr>
        <w:t xml:space="preserve">12.1 Información general </w:t>
      </w:r>
    </w:p>
    <w:p w14:paraId="39A8EF1C" w14:textId="77777777" w:rsidR="00DB048B" w:rsidRPr="00EC1954" w:rsidRDefault="00DB048B" w:rsidP="00EC1954">
      <w:pPr>
        <w:spacing w:line="276" w:lineRule="auto"/>
        <w:ind w:right="403"/>
        <w:jc w:val="both"/>
        <w:rPr>
          <w:rFonts w:ascii="Arial Narrow" w:hAnsi="Arial Narrow" w:cs="Arial"/>
        </w:rPr>
      </w:pPr>
    </w:p>
    <w:p w14:paraId="20E9C670" w14:textId="7FAAF5D4" w:rsidR="00DB048B" w:rsidRPr="00EC1954" w:rsidRDefault="00E44035" w:rsidP="00EC1954">
      <w:pPr>
        <w:numPr>
          <w:ilvl w:val="0"/>
          <w:numId w:val="18"/>
        </w:numPr>
        <w:spacing w:line="276" w:lineRule="auto"/>
        <w:ind w:left="284" w:right="-164" w:hanging="284"/>
        <w:jc w:val="both"/>
        <w:rPr>
          <w:rFonts w:ascii="Arial Narrow" w:hAnsi="Arial Narrow" w:cs="Arial"/>
        </w:rPr>
      </w:pPr>
      <w:r w:rsidRPr="00EC1954">
        <w:rPr>
          <w:rFonts w:ascii="Arial Narrow" w:hAnsi="Arial Narrow" w:cs="Arial"/>
        </w:rPr>
        <w:t>A fecha actual, n</w:t>
      </w:r>
      <w:r w:rsidR="00DB048B" w:rsidRPr="00EC1954">
        <w:rPr>
          <w:rFonts w:ascii="Arial Narrow" w:hAnsi="Arial Narrow" w:cs="Arial"/>
        </w:rPr>
        <w:t>o aplica</w:t>
      </w:r>
      <w:r w:rsidRPr="00EC1954">
        <w:rPr>
          <w:rFonts w:ascii="Arial Narrow" w:hAnsi="Arial Narrow" w:cs="Arial"/>
        </w:rPr>
        <w:t xml:space="preserve"> </w:t>
      </w:r>
      <w:r w:rsidR="00DB048B" w:rsidRPr="00EC1954">
        <w:rPr>
          <w:rFonts w:ascii="Arial Narrow" w:hAnsi="Arial Narrow" w:cs="Arial"/>
        </w:rPr>
        <w:t xml:space="preserve">en el caso de </w:t>
      </w:r>
      <w:r w:rsidRPr="00EC1954">
        <w:rPr>
          <w:rFonts w:ascii="Arial Narrow" w:hAnsi="Arial Narrow" w:cs="Arial"/>
        </w:rPr>
        <w:t>la Asociación de Familiares de Enfermos de Alzheimer y otras Demencias de La Palma (AFA La Palma)</w:t>
      </w:r>
    </w:p>
    <w:p w14:paraId="436E722E" w14:textId="77777777" w:rsidR="001F1EE3" w:rsidRPr="00EC1954" w:rsidRDefault="00886B43" w:rsidP="00EC1954">
      <w:pPr>
        <w:spacing w:line="276" w:lineRule="auto"/>
        <w:ind w:left="284" w:right="403"/>
        <w:jc w:val="both"/>
        <w:rPr>
          <w:rFonts w:ascii="Arial Narrow" w:hAnsi="Arial Narrow" w:cs="Arial"/>
        </w:rPr>
      </w:pPr>
      <w:r w:rsidRPr="00EC1954">
        <w:rPr>
          <w:rFonts w:ascii="Arial Narrow" w:hAnsi="Arial Narrow" w:cs="Arial"/>
        </w:rPr>
        <w:t xml:space="preserve"> </w:t>
      </w:r>
    </w:p>
    <w:p w14:paraId="636A83C3" w14:textId="76C28D40" w:rsidR="0058491E" w:rsidRPr="00EC1954" w:rsidRDefault="0058491E" w:rsidP="00EC1954">
      <w:pPr>
        <w:pStyle w:val="NormalWeb"/>
        <w:shd w:val="clear" w:color="auto" w:fill="FFFFFF"/>
        <w:spacing w:before="0" w:beforeAutospacing="0" w:after="0" w:afterAutospacing="0" w:line="276" w:lineRule="auto"/>
        <w:ind w:right="-164"/>
        <w:jc w:val="both"/>
        <w:textAlignment w:val="baseline"/>
        <w:rPr>
          <w:rFonts w:ascii="Arial Narrow" w:hAnsi="Arial Narrow"/>
          <w:color w:val="FF0000"/>
          <w:bdr w:val="none" w:sz="0" w:space="0" w:color="auto" w:frame="1"/>
        </w:rPr>
      </w:pPr>
      <w:r w:rsidRPr="00EC1954">
        <w:rPr>
          <w:rFonts w:ascii="Arial Narrow" w:hAnsi="Arial Narrow"/>
          <w:b/>
          <w:bCs/>
          <w:color w:val="000000"/>
          <w:bdr w:val="none" w:sz="0" w:space="0" w:color="auto" w:frame="1"/>
        </w:rPr>
        <w:t>12.2 Datos estadísticos sobre el porcentaje en volumen presupuestario de contratos adjudicados a través de cada uno de los procedimientos previstos en la legislación de contratos del sector público</w:t>
      </w:r>
      <w:r w:rsidRPr="00EC1954">
        <w:rPr>
          <w:rFonts w:ascii="Arial Narrow" w:hAnsi="Arial Narrow"/>
          <w:color w:val="000000"/>
          <w:bdr w:val="none" w:sz="0" w:space="0" w:color="auto" w:frame="1"/>
        </w:rPr>
        <w:t xml:space="preserve">. </w:t>
      </w:r>
    </w:p>
    <w:p w14:paraId="1B083AEC" w14:textId="77777777" w:rsidR="0058491E" w:rsidRPr="00EC1954" w:rsidRDefault="0058491E" w:rsidP="00EC1954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rFonts w:ascii="Arial Narrow" w:hAnsi="Arial Narrow"/>
          <w:color w:val="FF0000"/>
          <w:bdr w:val="none" w:sz="0" w:space="0" w:color="auto" w:frame="1"/>
        </w:rPr>
      </w:pPr>
    </w:p>
    <w:p w14:paraId="32E32438" w14:textId="77777777" w:rsidR="0058491E" w:rsidRPr="00EC1954" w:rsidRDefault="0058491E" w:rsidP="00EC1954">
      <w:pPr>
        <w:numPr>
          <w:ilvl w:val="0"/>
          <w:numId w:val="18"/>
        </w:numPr>
        <w:spacing w:line="276" w:lineRule="auto"/>
        <w:ind w:left="284" w:right="-164" w:hanging="284"/>
        <w:jc w:val="both"/>
        <w:rPr>
          <w:rFonts w:ascii="Arial Narrow" w:hAnsi="Arial Narrow" w:cs="Arial"/>
        </w:rPr>
      </w:pPr>
      <w:r w:rsidRPr="00EC1954">
        <w:rPr>
          <w:rFonts w:ascii="Arial Narrow" w:hAnsi="Arial Narrow" w:cs="Arial"/>
        </w:rPr>
        <w:t>A fecha actual, no aplica en el caso de la Asociación de Familiares de Enfermos de Alzheimer y otras Demencias de La Palma (AFA La Palma)</w:t>
      </w:r>
    </w:p>
    <w:p w14:paraId="37019EDF" w14:textId="77777777" w:rsidR="0058491E" w:rsidRPr="00EC1954" w:rsidRDefault="0058491E" w:rsidP="00EC1954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rFonts w:ascii="Arial Narrow" w:hAnsi="Arial Narrow"/>
          <w:color w:val="4A4A4A"/>
        </w:rPr>
      </w:pPr>
    </w:p>
    <w:p w14:paraId="084DB991" w14:textId="04813B6D" w:rsidR="0058491E" w:rsidRPr="00EC1954" w:rsidRDefault="0058491E" w:rsidP="00EC1954">
      <w:pPr>
        <w:pStyle w:val="NormalWeb"/>
        <w:shd w:val="clear" w:color="auto" w:fill="FFFFFF"/>
        <w:spacing w:before="0" w:beforeAutospacing="0" w:after="0" w:afterAutospacing="0" w:line="276" w:lineRule="auto"/>
        <w:textAlignment w:val="baseline"/>
        <w:rPr>
          <w:rFonts w:ascii="Arial Narrow" w:hAnsi="Arial Narrow"/>
          <w:color w:val="4A4A4A"/>
        </w:rPr>
      </w:pPr>
      <w:r w:rsidRPr="00EC1954">
        <w:rPr>
          <w:rFonts w:ascii="Arial Narrow" w:hAnsi="Arial Narrow"/>
          <w:b/>
          <w:bCs/>
          <w:color w:val="000000"/>
          <w:bdr w:val="none" w:sz="0" w:space="0" w:color="auto" w:frame="1"/>
        </w:rPr>
        <w:t>12.3 Modificaciones de los contratos formalizados</w:t>
      </w:r>
      <w:r w:rsidRPr="00EC1954">
        <w:rPr>
          <w:rFonts w:ascii="Arial Narrow" w:hAnsi="Arial Narrow"/>
          <w:color w:val="000000"/>
          <w:bdr w:val="none" w:sz="0" w:space="0" w:color="auto" w:frame="1"/>
        </w:rPr>
        <w:t xml:space="preserve"> </w:t>
      </w:r>
    </w:p>
    <w:p w14:paraId="11577685" w14:textId="77777777" w:rsidR="0058491E" w:rsidRPr="00EC1954" w:rsidRDefault="0058491E" w:rsidP="00EC1954">
      <w:pPr>
        <w:spacing w:line="276" w:lineRule="auto"/>
        <w:ind w:right="403"/>
        <w:jc w:val="both"/>
        <w:rPr>
          <w:rFonts w:ascii="Arial Narrow" w:hAnsi="Arial Narrow"/>
          <w:color w:val="333333"/>
          <w:shd w:val="clear" w:color="auto" w:fill="FFFFFF"/>
        </w:rPr>
      </w:pPr>
    </w:p>
    <w:p w14:paraId="4FE21D91" w14:textId="2A40C1CC" w:rsidR="008C5493" w:rsidRPr="00EC1954" w:rsidRDefault="008C5493" w:rsidP="00EC1954">
      <w:pPr>
        <w:spacing w:line="276" w:lineRule="auto"/>
        <w:ind w:right="403"/>
        <w:jc w:val="both"/>
        <w:rPr>
          <w:rFonts w:ascii="Arial Narrow" w:hAnsi="Arial Narrow"/>
          <w:color w:val="333333"/>
          <w:shd w:val="clear" w:color="auto" w:fill="FFFFFF"/>
        </w:rPr>
      </w:pPr>
      <w:r w:rsidRPr="00EC1954">
        <w:rPr>
          <w:rFonts w:ascii="Arial Narrow" w:hAnsi="Arial Narrow"/>
          <w:color w:val="333333"/>
          <w:shd w:val="clear" w:color="auto" w:fill="FFFFFF"/>
        </w:rPr>
        <w:t>Otros apartados vinculados a este punto sobre Contratos:</w:t>
      </w:r>
    </w:p>
    <w:p w14:paraId="2EAFFD13" w14:textId="592DEAC7" w:rsidR="008C5493" w:rsidRPr="00EC1954" w:rsidRDefault="008C5493" w:rsidP="00EC1954">
      <w:pPr>
        <w:spacing w:line="276" w:lineRule="auto"/>
        <w:ind w:left="-284" w:right="403"/>
        <w:jc w:val="both"/>
        <w:rPr>
          <w:rFonts w:ascii="Arial Narrow" w:hAnsi="Arial Narrow"/>
          <w:color w:val="333333"/>
          <w:shd w:val="clear" w:color="auto" w:fill="FFFFFF"/>
        </w:rPr>
      </w:pPr>
    </w:p>
    <w:p w14:paraId="5194BE2A" w14:textId="47EE887F" w:rsidR="000E5618" w:rsidRDefault="000E5618" w:rsidP="00EC1954">
      <w:pPr>
        <w:spacing w:line="276" w:lineRule="auto"/>
        <w:ind w:left="426" w:right="-164"/>
        <w:jc w:val="both"/>
        <w:rPr>
          <w:rFonts w:ascii="Arial Narrow" w:hAnsi="Arial Narrow"/>
        </w:rPr>
      </w:pPr>
      <w:r w:rsidRPr="00EC1954">
        <w:rPr>
          <w:rFonts w:ascii="Arial Narrow" w:hAnsi="Arial Narrow"/>
        </w:rPr>
        <w:t>1152 - Datos estadísticos sobre el porcentaje en volumen presupuestario de contratos adjudicados a través de cada uno de los procedimientos previstos en la legislación de contratos del sector público.</w:t>
      </w:r>
    </w:p>
    <w:p w14:paraId="6CC4BC03" w14:textId="77777777" w:rsidR="00EC1954" w:rsidRDefault="00EC1954" w:rsidP="00EC1954">
      <w:pPr>
        <w:spacing w:line="276" w:lineRule="auto"/>
        <w:ind w:left="426" w:right="-164"/>
        <w:jc w:val="both"/>
        <w:rPr>
          <w:rFonts w:ascii="Arial Narrow" w:hAnsi="Arial Narrow"/>
        </w:rPr>
      </w:pPr>
    </w:p>
    <w:p w14:paraId="3E5649E4" w14:textId="77777777" w:rsidR="00EC1954" w:rsidRPr="00EC1954" w:rsidRDefault="00EC1954" w:rsidP="00EC1954">
      <w:pPr>
        <w:numPr>
          <w:ilvl w:val="0"/>
          <w:numId w:val="18"/>
        </w:numPr>
        <w:spacing w:line="276" w:lineRule="auto"/>
        <w:ind w:left="709" w:right="-164" w:hanging="283"/>
        <w:jc w:val="both"/>
        <w:rPr>
          <w:rFonts w:ascii="Arial Narrow" w:hAnsi="Arial Narrow" w:cs="Arial"/>
        </w:rPr>
      </w:pPr>
      <w:r w:rsidRPr="00EC1954">
        <w:rPr>
          <w:rFonts w:ascii="Arial Narrow" w:hAnsi="Arial Narrow" w:cs="Arial"/>
        </w:rPr>
        <w:t>A fecha actual, no aplica en el caso de la Asociación de Familiares de Enfermos de Alzheimer y otras Demencias de La Palma (AFA La Palma)</w:t>
      </w:r>
    </w:p>
    <w:p w14:paraId="6EF57246" w14:textId="77777777" w:rsidR="000E5618" w:rsidRPr="00EC1954" w:rsidRDefault="000E5618" w:rsidP="00EC1954">
      <w:pPr>
        <w:spacing w:line="276" w:lineRule="auto"/>
        <w:ind w:left="-284" w:right="403" w:firstLine="644"/>
        <w:jc w:val="both"/>
        <w:rPr>
          <w:rFonts w:ascii="Arial Narrow" w:hAnsi="Arial Narrow"/>
          <w:color w:val="333333"/>
          <w:shd w:val="clear" w:color="auto" w:fill="FFFFFF"/>
        </w:rPr>
      </w:pPr>
    </w:p>
    <w:p w14:paraId="7362248F" w14:textId="215FB026" w:rsidR="008C5493" w:rsidRDefault="008C5493" w:rsidP="00EC1954">
      <w:pPr>
        <w:spacing w:line="276" w:lineRule="auto"/>
        <w:ind w:left="-284" w:right="403" w:firstLine="644"/>
        <w:jc w:val="both"/>
        <w:rPr>
          <w:rFonts w:ascii="Arial Narrow" w:hAnsi="Arial Narrow"/>
          <w:color w:val="333333"/>
          <w:shd w:val="clear" w:color="auto" w:fill="FFFFFF"/>
        </w:rPr>
      </w:pPr>
      <w:r w:rsidRPr="00EC1954">
        <w:rPr>
          <w:rFonts w:ascii="Arial Narrow" w:hAnsi="Arial Narrow"/>
          <w:color w:val="333333"/>
          <w:shd w:val="clear" w:color="auto" w:fill="FFFFFF"/>
        </w:rPr>
        <w:t>1154 - Modificaciones de los contratos formalizados.</w:t>
      </w:r>
    </w:p>
    <w:p w14:paraId="56A3F9C0" w14:textId="77777777" w:rsidR="00EC1954" w:rsidRPr="00EC1954" w:rsidRDefault="00EC1954" w:rsidP="00EC1954">
      <w:pPr>
        <w:spacing w:line="276" w:lineRule="auto"/>
        <w:ind w:left="-284" w:right="403" w:firstLine="644"/>
        <w:jc w:val="both"/>
        <w:rPr>
          <w:rFonts w:ascii="Arial Narrow" w:hAnsi="Arial Narrow"/>
          <w:color w:val="333333"/>
          <w:shd w:val="clear" w:color="auto" w:fill="FFFFFF"/>
        </w:rPr>
      </w:pPr>
    </w:p>
    <w:p w14:paraId="6068EC23" w14:textId="245093F9" w:rsidR="00EC1954" w:rsidRPr="00EC1954" w:rsidRDefault="00EC1954" w:rsidP="00EC1954">
      <w:pPr>
        <w:numPr>
          <w:ilvl w:val="0"/>
          <w:numId w:val="18"/>
        </w:numPr>
        <w:spacing w:line="276" w:lineRule="auto"/>
        <w:ind w:left="709" w:right="-164" w:hanging="283"/>
        <w:jc w:val="both"/>
        <w:rPr>
          <w:rFonts w:ascii="Arial Narrow" w:hAnsi="Arial Narrow" w:cs="Arial"/>
        </w:rPr>
      </w:pPr>
      <w:r w:rsidRPr="00EC1954">
        <w:rPr>
          <w:rFonts w:ascii="Arial Narrow" w:hAnsi="Arial Narrow" w:cs="Arial"/>
        </w:rPr>
        <w:t>A fecha actual, no aplica en el caso de la Asociación de Familiares de Enfermos de Alzheimer y otras Demencias de La Palma (AFA La Palma)</w:t>
      </w:r>
    </w:p>
    <w:p w14:paraId="2D8CF5A5" w14:textId="77777777" w:rsidR="008C5493" w:rsidRPr="00EC1954" w:rsidRDefault="008C5493" w:rsidP="00EC1954">
      <w:pPr>
        <w:spacing w:line="276" w:lineRule="auto"/>
        <w:ind w:left="-284" w:right="403"/>
        <w:jc w:val="both"/>
        <w:rPr>
          <w:rFonts w:ascii="Arial Narrow" w:hAnsi="Arial Narrow"/>
          <w:color w:val="333333"/>
          <w:shd w:val="clear" w:color="auto" w:fill="FFFFFF"/>
        </w:rPr>
      </w:pPr>
    </w:p>
    <w:p w14:paraId="5FB9B7EE" w14:textId="1B48E0EE" w:rsidR="008C5493" w:rsidRDefault="008C5493" w:rsidP="00EC1954">
      <w:pPr>
        <w:spacing w:line="276" w:lineRule="auto"/>
        <w:ind w:left="-284" w:right="403" w:firstLine="644"/>
        <w:jc w:val="both"/>
        <w:rPr>
          <w:rFonts w:ascii="Arial Narrow" w:hAnsi="Arial Narrow"/>
          <w:color w:val="333333"/>
          <w:shd w:val="clear" w:color="auto" w:fill="FFFFFF"/>
        </w:rPr>
      </w:pPr>
      <w:r w:rsidRPr="00EC1954">
        <w:rPr>
          <w:rFonts w:ascii="Arial Narrow" w:hAnsi="Arial Narrow"/>
          <w:color w:val="333333"/>
          <w:shd w:val="clear" w:color="auto" w:fill="FFFFFF"/>
        </w:rPr>
        <w:t>1157 - Decisiones de desistimiento y renuncia de los contratos.</w:t>
      </w:r>
    </w:p>
    <w:p w14:paraId="06F92DCB" w14:textId="77777777" w:rsidR="00EC1954" w:rsidRPr="00EC1954" w:rsidRDefault="00EC1954" w:rsidP="00EC1954">
      <w:pPr>
        <w:spacing w:line="276" w:lineRule="auto"/>
        <w:ind w:left="-284" w:right="403" w:firstLine="644"/>
        <w:jc w:val="both"/>
        <w:rPr>
          <w:rFonts w:ascii="Arial Narrow" w:hAnsi="Arial Narrow"/>
          <w:color w:val="333333"/>
          <w:shd w:val="clear" w:color="auto" w:fill="FFFFFF"/>
        </w:rPr>
      </w:pPr>
    </w:p>
    <w:p w14:paraId="5B2D23B4" w14:textId="69407014" w:rsidR="00EC1954" w:rsidRPr="00EC1954" w:rsidRDefault="00EC1954" w:rsidP="00EC1954">
      <w:pPr>
        <w:numPr>
          <w:ilvl w:val="0"/>
          <w:numId w:val="18"/>
        </w:numPr>
        <w:spacing w:line="276" w:lineRule="auto"/>
        <w:ind w:left="709" w:right="-164" w:hanging="283"/>
        <w:jc w:val="both"/>
        <w:rPr>
          <w:rFonts w:ascii="Arial Narrow" w:hAnsi="Arial Narrow" w:cs="Arial"/>
        </w:rPr>
      </w:pPr>
      <w:r w:rsidRPr="00EC1954">
        <w:rPr>
          <w:rFonts w:ascii="Arial Narrow" w:hAnsi="Arial Narrow" w:cs="Arial"/>
        </w:rPr>
        <w:t>A fecha actual, no aplica en el caso de la Asociación de Familiares de Enfermos de Alzheimer y otras Demencias de La Palma (AFA La Palma)</w:t>
      </w:r>
    </w:p>
    <w:p w14:paraId="4401FC2C" w14:textId="77777777" w:rsidR="00EC1954" w:rsidRPr="00EC1954" w:rsidRDefault="00EC1954" w:rsidP="00EC1954">
      <w:pPr>
        <w:spacing w:line="276" w:lineRule="auto"/>
        <w:ind w:left="-284" w:right="403"/>
        <w:jc w:val="both"/>
        <w:rPr>
          <w:rFonts w:ascii="Arial Narrow" w:hAnsi="Arial Narrow"/>
          <w:color w:val="333333"/>
          <w:shd w:val="clear" w:color="auto" w:fill="FFFFFF"/>
        </w:rPr>
      </w:pPr>
    </w:p>
    <w:p w14:paraId="1D3F99B3" w14:textId="7638FF1C" w:rsidR="008C5493" w:rsidRPr="00EC1954" w:rsidRDefault="008C5493" w:rsidP="00EC1954">
      <w:pPr>
        <w:spacing w:line="276" w:lineRule="auto"/>
        <w:ind w:left="426" w:right="-164"/>
        <w:jc w:val="both"/>
        <w:rPr>
          <w:rFonts w:ascii="Arial Narrow" w:hAnsi="Arial Narrow"/>
          <w:color w:val="333333"/>
          <w:shd w:val="clear" w:color="auto" w:fill="FFFFFF"/>
        </w:rPr>
      </w:pPr>
      <w:r w:rsidRPr="00EC1954">
        <w:rPr>
          <w:rFonts w:ascii="Arial Narrow" w:hAnsi="Arial Narrow"/>
          <w:color w:val="333333"/>
          <w:shd w:val="clear" w:color="auto" w:fill="FFFFFF"/>
        </w:rPr>
        <w:t>2003 - Relación de contratos menores: denominación y objeto; duración, importe de licitación y de adjudicación, procedimiento utilizado, instrumentos a través de los que, en su caso, se haya publicitado; número de licitadores/ras participantes en el procedimiento, e identidad de las personas o entidades a las que se adjudica el contrato.</w:t>
      </w:r>
    </w:p>
    <w:p w14:paraId="1B33F0F0" w14:textId="38B5B97E" w:rsidR="00EC1954" w:rsidRPr="00EC1954" w:rsidRDefault="00EC1954" w:rsidP="00EC1954">
      <w:pPr>
        <w:numPr>
          <w:ilvl w:val="0"/>
          <w:numId w:val="18"/>
        </w:numPr>
        <w:spacing w:line="276" w:lineRule="auto"/>
        <w:ind w:left="709" w:right="-164" w:hanging="283"/>
        <w:jc w:val="both"/>
        <w:rPr>
          <w:rFonts w:ascii="Arial Narrow" w:hAnsi="Arial Narrow" w:cs="Arial"/>
        </w:rPr>
      </w:pPr>
      <w:r w:rsidRPr="00EC1954">
        <w:rPr>
          <w:rFonts w:ascii="Arial Narrow" w:hAnsi="Arial Narrow" w:cs="Arial"/>
        </w:rPr>
        <w:t>A fecha actual, no aplica en el caso de la Asociación de Familiares de Enfermos de Alzheimer y otras Demencias de La Palma (AFA La Palma)</w:t>
      </w:r>
    </w:p>
    <w:p w14:paraId="7A257195" w14:textId="2E99F170" w:rsidR="008C5493" w:rsidRPr="00EC1954" w:rsidRDefault="008C5493" w:rsidP="00EC1954">
      <w:pPr>
        <w:pStyle w:val="Prrafodelista"/>
        <w:spacing w:line="276" w:lineRule="auto"/>
        <w:ind w:right="403"/>
        <w:jc w:val="both"/>
        <w:rPr>
          <w:rFonts w:ascii="Arial Narrow" w:hAnsi="Arial Narrow" w:cs="Arial"/>
        </w:rPr>
      </w:pPr>
    </w:p>
    <w:sectPr w:rsidR="008C5493" w:rsidRPr="00EC1954" w:rsidSect="00C60A96">
      <w:headerReference w:type="default" r:id="rId7"/>
      <w:footerReference w:type="default" r:id="rId8"/>
      <w:type w:val="continuous"/>
      <w:pgSz w:w="11900" w:h="16820"/>
      <w:pgMar w:top="1220" w:right="1410" w:bottom="360" w:left="1440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1E4F05" w14:textId="77777777" w:rsidR="000C0FF6" w:rsidRDefault="000C0FF6">
      <w:r>
        <w:separator/>
      </w:r>
    </w:p>
  </w:endnote>
  <w:endnote w:type="continuationSeparator" w:id="0">
    <w:p w14:paraId="1A142FEA" w14:textId="77777777" w:rsidR="000C0FF6" w:rsidRDefault="000C0F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7D9C0F" w14:textId="77777777" w:rsidR="00B2524E" w:rsidRPr="00943574" w:rsidRDefault="00B2524E" w:rsidP="00B2524E">
    <w:pPr>
      <w:pStyle w:val="Piedepgina"/>
      <w:jc w:val="center"/>
      <w:rPr>
        <w:b/>
        <w:sz w:val="16"/>
        <w:szCs w:val="16"/>
      </w:rPr>
    </w:pPr>
    <w:r w:rsidRPr="00943574">
      <w:rPr>
        <w:b/>
        <w:sz w:val="16"/>
        <w:szCs w:val="16"/>
      </w:rPr>
      <w:t xml:space="preserve">AFA La Palma </w:t>
    </w:r>
  </w:p>
  <w:p w14:paraId="3AD8C4C4" w14:textId="77777777" w:rsidR="00B2524E" w:rsidRPr="00943574" w:rsidRDefault="00B2524E" w:rsidP="00B2524E">
    <w:pPr>
      <w:pStyle w:val="Piedepgina"/>
      <w:jc w:val="center"/>
      <w:rPr>
        <w:sz w:val="16"/>
        <w:szCs w:val="16"/>
      </w:rPr>
    </w:pPr>
    <w:r w:rsidRPr="00943574">
      <w:rPr>
        <w:sz w:val="16"/>
        <w:szCs w:val="16"/>
        <w:shd w:val="clear" w:color="auto" w:fill="FFFFFF"/>
      </w:rPr>
      <w:t xml:space="preserve">CIF: G – 38559134 | Núm. Utilidad Pública: 12570 | Registro Asociaciones Gobierno de Canarias: 4461 | </w:t>
    </w:r>
    <w:hyperlink r:id="rId1" w:history="1">
      <w:r w:rsidRPr="00943574">
        <w:rPr>
          <w:rStyle w:val="Hipervnculo"/>
          <w:sz w:val="16"/>
          <w:szCs w:val="16"/>
          <w:shd w:val="clear" w:color="auto" w:fill="FFFFFF"/>
        </w:rPr>
        <w:t>afalapalma.net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727486" w14:textId="77777777" w:rsidR="000C0FF6" w:rsidRDefault="000C0FF6">
      <w:r>
        <w:separator/>
      </w:r>
    </w:p>
  </w:footnote>
  <w:footnote w:type="continuationSeparator" w:id="0">
    <w:p w14:paraId="6E8B67EF" w14:textId="77777777" w:rsidR="000C0FF6" w:rsidRDefault="000C0F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498" w:type="dxa"/>
      <w:tblInd w:w="-214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ayout w:type="fixed"/>
      <w:tblCellMar>
        <w:left w:w="70" w:type="dxa"/>
        <w:right w:w="70" w:type="dxa"/>
      </w:tblCellMar>
      <w:tblLook w:val="00A0" w:firstRow="1" w:lastRow="0" w:firstColumn="1" w:lastColumn="0" w:noHBand="0" w:noVBand="0"/>
    </w:tblPr>
    <w:tblGrid>
      <w:gridCol w:w="2836"/>
      <w:gridCol w:w="4108"/>
      <w:gridCol w:w="2554"/>
    </w:tblGrid>
    <w:tr w:rsidR="003E2AD9" w14:paraId="3C4911C3" w14:textId="77777777" w:rsidTr="007E190B">
      <w:trPr>
        <w:cantSplit/>
        <w:trHeight w:val="1064"/>
      </w:trPr>
      <w:tc>
        <w:tcPr>
          <w:tcW w:w="2836" w:type="dxa"/>
          <w:vAlign w:val="center"/>
        </w:tcPr>
        <w:p w14:paraId="4518E7B8" w14:textId="549DE9D0" w:rsidR="003E2AD9" w:rsidRPr="00B16E05" w:rsidRDefault="001715CE">
          <w:pPr>
            <w:jc w:val="center"/>
            <w:rPr>
              <w:rFonts w:ascii="Trebuchet MS" w:hAnsi="Trebuchet MS"/>
              <w:b/>
              <w:bCs/>
            </w:rPr>
          </w:pPr>
          <w:r>
            <w:rPr>
              <w:rFonts w:ascii="Trebuchet MS" w:hAnsi="Trebuchet MS"/>
              <w:b/>
              <w:bCs/>
              <w:noProof/>
              <w:sz w:val="28"/>
              <w:szCs w:val="28"/>
              <w:lang w:val="es-ES_tradnl"/>
            </w:rPr>
            <w:drawing>
              <wp:inline distT="0" distB="0" distL="0" distR="0" wp14:anchorId="5372B4A0" wp14:editId="700D9870">
                <wp:extent cx="1381125" cy="742950"/>
                <wp:effectExtent l="0" t="0" r="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81125" cy="742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08" w:type="dxa"/>
          <w:vAlign w:val="center"/>
        </w:tcPr>
        <w:p w14:paraId="677E665E" w14:textId="77777777" w:rsidR="003E2AD9" w:rsidRPr="00B2524E" w:rsidRDefault="0037472A">
          <w:pPr>
            <w:pStyle w:val="Encabezado"/>
            <w:ind w:left="0" w:firstLine="0"/>
            <w:jc w:val="center"/>
            <w:rPr>
              <w:b/>
              <w:sz w:val="28"/>
              <w:szCs w:val="28"/>
            </w:rPr>
          </w:pPr>
          <w:r>
            <w:rPr>
              <w:b/>
              <w:sz w:val="28"/>
              <w:szCs w:val="28"/>
            </w:rPr>
            <w:t>Información Económica - Financiera</w:t>
          </w:r>
        </w:p>
      </w:tc>
      <w:tc>
        <w:tcPr>
          <w:tcW w:w="2554" w:type="dxa"/>
          <w:vAlign w:val="center"/>
        </w:tcPr>
        <w:p w14:paraId="772A0CE5" w14:textId="77777777" w:rsidR="00B2524E" w:rsidRDefault="00B2524E" w:rsidP="00905EB5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center"/>
            <w:rPr>
              <w:b/>
              <w:bCs/>
              <w:sz w:val="20"/>
              <w:szCs w:val="24"/>
              <w:lang w:val="es-ES"/>
            </w:rPr>
          </w:pPr>
        </w:p>
        <w:p w14:paraId="233DAAD9" w14:textId="22EC082E" w:rsidR="003E2AD9" w:rsidRPr="00B2524E" w:rsidRDefault="003E2AD9" w:rsidP="00905EB5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center"/>
            <w:rPr>
              <w:b/>
              <w:bCs/>
              <w:sz w:val="20"/>
              <w:szCs w:val="24"/>
              <w:lang w:val="es-ES"/>
            </w:rPr>
          </w:pPr>
          <w:r w:rsidRPr="00B2524E">
            <w:rPr>
              <w:b/>
              <w:bCs/>
              <w:sz w:val="20"/>
              <w:szCs w:val="24"/>
              <w:lang w:val="es-ES"/>
            </w:rPr>
            <w:t xml:space="preserve">Fecha: </w:t>
          </w:r>
          <w:r w:rsidR="00E44035">
            <w:rPr>
              <w:b/>
              <w:bCs/>
              <w:sz w:val="20"/>
              <w:szCs w:val="24"/>
              <w:lang w:val="es-ES"/>
            </w:rPr>
            <w:t>202</w:t>
          </w:r>
          <w:r w:rsidR="00E32CA0">
            <w:rPr>
              <w:b/>
              <w:bCs/>
              <w:sz w:val="20"/>
              <w:szCs w:val="24"/>
              <w:lang w:val="es-ES"/>
            </w:rPr>
            <w:t>5</w:t>
          </w:r>
        </w:p>
        <w:p w14:paraId="0FD011D7" w14:textId="77777777" w:rsidR="003E2AD9" w:rsidRPr="00B2524E" w:rsidRDefault="003E2AD9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left"/>
            <w:rPr>
              <w:sz w:val="20"/>
            </w:rPr>
          </w:pPr>
        </w:p>
      </w:tc>
    </w:tr>
  </w:tbl>
  <w:p w14:paraId="5A3B4991" w14:textId="77777777" w:rsidR="003E2AD9" w:rsidRDefault="003E2AD9">
    <w:pPr>
      <w:pStyle w:val="Encabezado"/>
      <w:ind w:right="-2946" w:hanging="2694"/>
      <w:jc w:val="right"/>
      <w:rPr>
        <w:b/>
        <w:bCs/>
      </w:rPr>
    </w:pPr>
    <w:r>
      <w:rPr>
        <w:b/>
        <w:bCs/>
      </w:rPr>
      <w:t>2003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B5384"/>
    <w:multiLevelType w:val="hybridMultilevel"/>
    <w:tmpl w:val="1A5C882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836A41"/>
    <w:multiLevelType w:val="hybridMultilevel"/>
    <w:tmpl w:val="4E72D44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555B64"/>
    <w:multiLevelType w:val="multilevel"/>
    <w:tmpl w:val="9A3A1B9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F811FB"/>
    <w:multiLevelType w:val="hybridMultilevel"/>
    <w:tmpl w:val="99A015DE"/>
    <w:lvl w:ilvl="0" w:tplc="0C0A0001">
      <w:start w:val="1"/>
      <w:numFmt w:val="bullet"/>
      <w:lvlText w:val=""/>
      <w:lvlJc w:val="left"/>
      <w:pPr>
        <w:tabs>
          <w:tab w:val="num" w:pos="1640"/>
        </w:tabs>
        <w:ind w:left="16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4A0E10"/>
    <w:multiLevelType w:val="hybridMultilevel"/>
    <w:tmpl w:val="99A015DE"/>
    <w:lvl w:ilvl="0" w:tplc="0C0A0001">
      <w:start w:val="1"/>
      <w:numFmt w:val="bullet"/>
      <w:lvlText w:val=""/>
      <w:lvlJc w:val="left"/>
      <w:pPr>
        <w:tabs>
          <w:tab w:val="num" w:pos="1640"/>
        </w:tabs>
        <w:ind w:left="16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A55A0D"/>
    <w:multiLevelType w:val="multilevel"/>
    <w:tmpl w:val="B5F882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C9D40D0"/>
    <w:multiLevelType w:val="hybridMultilevel"/>
    <w:tmpl w:val="519E7504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3406613"/>
    <w:multiLevelType w:val="multilevel"/>
    <w:tmpl w:val="5D66A76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BAB4747"/>
    <w:multiLevelType w:val="hybridMultilevel"/>
    <w:tmpl w:val="574EC40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9C2252"/>
    <w:multiLevelType w:val="hybridMultilevel"/>
    <w:tmpl w:val="4E72D44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3F55B5"/>
    <w:multiLevelType w:val="hybridMultilevel"/>
    <w:tmpl w:val="AAAADC1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011C73"/>
    <w:multiLevelType w:val="hybridMultilevel"/>
    <w:tmpl w:val="99A015DE"/>
    <w:lvl w:ilvl="0" w:tplc="0C0A0007">
      <w:start w:val="1"/>
      <w:numFmt w:val="bullet"/>
      <w:lvlText w:val=""/>
      <w:lvlJc w:val="left"/>
      <w:pPr>
        <w:tabs>
          <w:tab w:val="num" w:pos="1640"/>
        </w:tabs>
        <w:ind w:left="1640" w:hanging="360"/>
      </w:pPr>
      <w:rPr>
        <w:rFonts w:ascii="Wingdings" w:hAnsi="Wingdings" w:hint="default"/>
        <w:sz w:val="16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6EE424B"/>
    <w:multiLevelType w:val="hybridMultilevel"/>
    <w:tmpl w:val="EFFE76F6"/>
    <w:lvl w:ilvl="0" w:tplc="0C0A0017">
      <w:start w:val="1"/>
      <w:numFmt w:val="lowerLetter"/>
      <w:lvlText w:val="%1)"/>
      <w:lvlJc w:val="left"/>
      <w:pPr>
        <w:ind w:left="436" w:hanging="360"/>
      </w:pPr>
    </w:lvl>
    <w:lvl w:ilvl="1" w:tplc="0C0A0019" w:tentative="1">
      <w:start w:val="1"/>
      <w:numFmt w:val="lowerLetter"/>
      <w:lvlText w:val="%2."/>
      <w:lvlJc w:val="left"/>
      <w:pPr>
        <w:ind w:left="1156" w:hanging="360"/>
      </w:pPr>
    </w:lvl>
    <w:lvl w:ilvl="2" w:tplc="0C0A001B" w:tentative="1">
      <w:start w:val="1"/>
      <w:numFmt w:val="lowerRoman"/>
      <w:lvlText w:val="%3."/>
      <w:lvlJc w:val="right"/>
      <w:pPr>
        <w:ind w:left="1876" w:hanging="180"/>
      </w:pPr>
    </w:lvl>
    <w:lvl w:ilvl="3" w:tplc="0C0A000F" w:tentative="1">
      <w:start w:val="1"/>
      <w:numFmt w:val="decimal"/>
      <w:lvlText w:val="%4."/>
      <w:lvlJc w:val="left"/>
      <w:pPr>
        <w:ind w:left="2596" w:hanging="360"/>
      </w:pPr>
    </w:lvl>
    <w:lvl w:ilvl="4" w:tplc="0C0A0019" w:tentative="1">
      <w:start w:val="1"/>
      <w:numFmt w:val="lowerLetter"/>
      <w:lvlText w:val="%5."/>
      <w:lvlJc w:val="left"/>
      <w:pPr>
        <w:ind w:left="3316" w:hanging="360"/>
      </w:pPr>
    </w:lvl>
    <w:lvl w:ilvl="5" w:tplc="0C0A001B" w:tentative="1">
      <w:start w:val="1"/>
      <w:numFmt w:val="lowerRoman"/>
      <w:lvlText w:val="%6."/>
      <w:lvlJc w:val="right"/>
      <w:pPr>
        <w:ind w:left="4036" w:hanging="180"/>
      </w:pPr>
    </w:lvl>
    <w:lvl w:ilvl="6" w:tplc="0C0A000F" w:tentative="1">
      <w:start w:val="1"/>
      <w:numFmt w:val="decimal"/>
      <w:lvlText w:val="%7."/>
      <w:lvlJc w:val="left"/>
      <w:pPr>
        <w:ind w:left="4756" w:hanging="360"/>
      </w:pPr>
    </w:lvl>
    <w:lvl w:ilvl="7" w:tplc="0C0A0019" w:tentative="1">
      <w:start w:val="1"/>
      <w:numFmt w:val="lowerLetter"/>
      <w:lvlText w:val="%8."/>
      <w:lvlJc w:val="left"/>
      <w:pPr>
        <w:ind w:left="5476" w:hanging="360"/>
      </w:pPr>
    </w:lvl>
    <w:lvl w:ilvl="8" w:tplc="0C0A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3" w15:restartNumberingAfterBreak="0">
    <w:nsid w:val="61D60BDA"/>
    <w:multiLevelType w:val="hybridMultilevel"/>
    <w:tmpl w:val="CF9C31B6"/>
    <w:lvl w:ilvl="0" w:tplc="0C0A0005">
      <w:start w:val="1"/>
      <w:numFmt w:val="bullet"/>
      <w:lvlText w:val=""/>
      <w:lvlJc w:val="left"/>
      <w:pPr>
        <w:ind w:left="862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4" w15:restartNumberingAfterBreak="0">
    <w:nsid w:val="67C676B9"/>
    <w:multiLevelType w:val="multilevel"/>
    <w:tmpl w:val="B05C566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A6C0680"/>
    <w:multiLevelType w:val="multilevel"/>
    <w:tmpl w:val="2684E7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14F213F"/>
    <w:multiLevelType w:val="multilevel"/>
    <w:tmpl w:val="5074039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39B531A"/>
    <w:multiLevelType w:val="multilevel"/>
    <w:tmpl w:val="91945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7C46DF7"/>
    <w:multiLevelType w:val="hybridMultilevel"/>
    <w:tmpl w:val="F222B902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2615830">
    <w:abstractNumId w:val="3"/>
  </w:num>
  <w:num w:numId="2" w16cid:durableId="513955457">
    <w:abstractNumId w:val="11"/>
  </w:num>
  <w:num w:numId="3" w16cid:durableId="1727216871">
    <w:abstractNumId w:val="4"/>
  </w:num>
  <w:num w:numId="4" w16cid:durableId="1250040101">
    <w:abstractNumId w:val="2"/>
  </w:num>
  <w:num w:numId="5" w16cid:durableId="971517592">
    <w:abstractNumId w:val="15"/>
  </w:num>
  <w:num w:numId="6" w16cid:durableId="1384527655">
    <w:abstractNumId w:val="7"/>
  </w:num>
  <w:num w:numId="7" w16cid:durableId="573079538">
    <w:abstractNumId w:val="14"/>
  </w:num>
  <w:num w:numId="8" w16cid:durableId="1856993973">
    <w:abstractNumId w:val="5"/>
  </w:num>
  <w:num w:numId="9" w16cid:durableId="1720516966">
    <w:abstractNumId w:val="16"/>
  </w:num>
  <w:num w:numId="10" w16cid:durableId="1883439499">
    <w:abstractNumId w:val="13"/>
  </w:num>
  <w:num w:numId="11" w16cid:durableId="239291592">
    <w:abstractNumId w:val="17"/>
  </w:num>
  <w:num w:numId="12" w16cid:durableId="743454644">
    <w:abstractNumId w:val="6"/>
  </w:num>
  <w:num w:numId="13" w16cid:durableId="1653830815">
    <w:abstractNumId w:val="1"/>
  </w:num>
  <w:num w:numId="14" w16cid:durableId="2086949713">
    <w:abstractNumId w:val="0"/>
  </w:num>
  <w:num w:numId="15" w16cid:durableId="161821793">
    <w:abstractNumId w:val="9"/>
  </w:num>
  <w:num w:numId="16" w16cid:durableId="1950160273">
    <w:abstractNumId w:val="12"/>
  </w:num>
  <w:num w:numId="17" w16cid:durableId="691688441">
    <w:abstractNumId w:val="18"/>
  </w:num>
  <w:num w:numId="18" w16cid:durableId="175314753">
    <w:abstractNumId w:val="8"/>
  </w:num>
  <w:num w:numId="19" w16cid:durableId="53781679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EE9"/>
    <w:rsid w:val="000334BA"/>
    <w:rsid w:val="00066B43"/>
    <w:rsid w:val="00087E3D"/>
    <w:rsid w:val="000A2DAD"/>
    <w:rsid w:val="000A6D07"/>
    <w:rsid w:val="000C0FF6"/>
    <w:rsid w:val="000D48E6"/>
    <w:rsid w:val="000E5618"/>
    <w:rsid w:val="0013102F"/>
    <w:rsid w:val="001619EA"/>
    <w:rsid w:val="001715CE"/>
    <w:rsid w:val="00175DAC"/>
    <w:rsid w:val="00177842"/>
    <w:rsid w:val="001B689A"/>
    <w:rsid w:val="001D37F0"/>
    <w:rsid w:val="001E7F33"/>
    <w:rsid w:val="001F1EE3"/>
    <w:rsid w:val="001F2A64"/>
    <w:rsid w:val="001F77C9"/>
    <w:rsid w:val="00206EDA"/>
    <w:rsid w:val="002256DF"/>
    <w:rsid w:val="00231C0A"/>
    <w:rsid w:val="00265620"/>
    <w:rsid w:val="00300EF4"/>
    <w:rsid w:val="00333901"/>
    <w:rsid w:val="0037472A"/>
    <w:rsid w:val="003A158D"/>
    <w:rsid w:val="003A68B8"/>
    <w:rsid w:val="003E2AD9"/>
    <w:rsid w:val="0041365C"/>
    <w:rsid w:val="004468C6"/>
    <w:rsid w:val="00476067"/>
    <w:rsid w:val="00477D55"/>
    <w:rsid w:val="00480E2B"/>
    <w:rsid w:val="004B43B9"/>
    <w:rsid w:val="004B7877"/>
    <w:rsid w:val="004C3A30"/>
    <w:rsid w:val="005112F0"/>
    <w:rsid w:val="005544B8"/>
    <w:rsid w:val="0058491E"/>
    <w:rsid w:val="00594329"/>
    <w:rsid w:val="005C322F"/>
    <w:rsid w:val="005C48F8"/>
    <w:rsid w:val="005C54F9"/>
    <w:rsid w:val="005C75A8"/>
    <w:rsid w:val="005D250C"/>
    <w:rsid w:val="005F484E"/>
    <w:rsid w:val="00620032"/>
    <w:rsid w:val="00625C2E"/>
    <w:rsid w:val="00680E60"/>
    <w:rsid w:val="006A75D6"/>
    <w:rsid w:val="006B50E0"/>
    <w:rsid w:val="006D22D4"/>
    <w:rsid w:val="006E2F22"/>
    <w:rsid w:val="007118A2"/>
    <w:rsid w:val="007267C3"/>
    <w:rsid w:val="007551F5"/>
    <w:rsid w:val="00760D70"/>
    <w:rsid w:val="007715EE"/>
    <w:rsid w:val="007B249D"/>
    <w:rsid w:val="007C414B"/>
    <w:rsid w:val="007D703D"/>
    <w:rsid w:val="007E190B"/>
    <w:rsid w:val="007E2CF0"/>
    <w:rsid w:val="00807684"/>
    <w:rsid w:val="00811324"/>
    <w:rsid w:val="0083188B"/>
    <w:rsid w:val="00835837"/>
    <w:rsid w:val="00845147"/>
    <w:rsid w:val="00881860"/>
    <w:rsid w:val="0088206F"/>
    <w:rsid w:val="008859EB"/>
    <w:rsid w:val="00886B43"/>
    <w:rsid w:val="008877EC"/>
    <w:rsid w:val="008C5493"/>
    <w:rsid w:val="008D60EA"/>
    <w:rsid w:val="008E79DE"/>
    <w:rsid w:val="008E7EF0"/>
    <w:rsid w:val="008F5ED7"/>
    <w:rsid w:val="00903C31"/>
    <w:rsid w:val="00905288"/>
    <w:rsid w:val="00905EB5"/>
    <w:rsid w:val="00925DEB"/>
    <w:rsid w:val="00931F7F"/>
    <w:rsid w:val="00943574"/>
    <w:rsid w:val="0094655E"/>
    <w:rsid w:val="00954969"/>
    <w:rsid w:val="00964ACF"/>
    <w:rsid w:val="009C4AE3"/>
    <w:rsid w:val="009F7267"/>
    <w:rsid w:val="00A249BB"/>
    <w:rsid w:val="00A479D8"/>
    <w:rsid w:val="00A70CCB"/>
    <w:rsid w:val="00A72990"/>
    <w:rsid w:val="00AB1D32"/>
    <w:rsid w:val="00AB3023"/>
    <w:rsid w:val="00AC19FA"/>
    <w:rsid w:val="00AC445E"/>
    <w:rsid w:val="00AD4174"/>
    <w:rsid w:val="00AD5EE2"/>
    <w:rsid w:val="00AE1147"/>
    <w:rsid w:val="00B07EE9"/>
    <w:rsid w:val="00B16E05"/>
    <w:rsid w:val="00B2524E"/>
    <w:rsid w:val="00B6552C"/>
    <w:rsid w:val="00B73BBF"/>
    <w:rsid w:val="00B77A5E"/>
    <w:rsid w:val="00B93B40"/>
    <w:rsid w:val="00C04024"/>
    <w:rsid w:val="00C12E10"/>
    <w:rsid w:val="00C37652"/>
    <w:rsid w:val="00C4324B"/>
    <w:rsid w:val="00C60A96"/>
    <w:rsid w:val="00C706D7"/>
    <w:rsid w:val="00CB156C"/>
    <w:rsid w:val="00CC19D9"/>
    <w:rsid w:val="00CC3D02"/>
    <w:rsid w:val="00CE1462"/>
    <w:rsid w:val="00D1050D"/>
    <w:rsid w:val="00D2493F"/>
    <w:rsid w:val="00D663FD"/>
    <w:rsid w:val="00DA6986"/>
    <w:rsid w:val="00DA7AFE"/>
    <w:rsid w:val="00DB048B"/>
    <w:rsid w:val="00DE427A"/>
    <w:rsid w:val="00DE4D6B"/>
    <w:rsid w:val="00DE5DF2"/>
    <w:rsid w:val="00E174BC"/>
    <w:rsid w:val="00E32CA0"/>
    <w:rsid w:val="00E44035"/>
    <w:rsid w:val="00E443EA"/>
    <w:rsid w:val="00E71F94"/>
    <w:rsid w:val="00E94EA4"/>
    <w:rsid w:val="00EA5A43"/>
    <w:rsid w:val="00EC1954"/>
    <w:rsid w:val="00EC2324"/>
    <w:rsid w:val="00ED30A0"/>
    <w:rsid w:val="00EE3BFF"/>
    <w:rsid w:val="00F02FFB"/>
    <w:rsid w:val="00F05B7E"/>
    <w:rsid w:val="00F76944"/>
    <w:rsid w:val="00F87D52"/>
    <w:rsid w:val="00F91F5C"/>
    <w:rsid w:val="00F932AC"/>
    <w:rsid w:val="00FB438C"/>
    <w:rsid w:val="00FD4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06D1E2A"/>
  <w15:docId w15:val="{8F11594F-602D-4764-AE00-642D2CDB0A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Normal"/>
    <w:link w:val="Ttulo1Car"/>
    <w:qFormat/>
    <w:rsid w:val="007E190B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tulo2">
    <w:name w:val="heading 2"/>
    <w:basedOn w:val="Normal"/>
    <w:link w:val="Ttulo2Car"/>
    <w:uiPriority w:val="9"/>
    <w:qFormat/>
    <w:rsid w:val="00F87D5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FR1">
    <w:name w:val="FR1"/>
    <w:pPr>
      <w:widowControl w:val="0"/>
      <w:autoSpaceDE w:val="0"/>
      <w:autoSpaceDN w:val="0"/>
      <w:adjustRightInd w:val="0"/>
      <w:jc w:val="both"/>
    </w:pPr>
    <w:rPr>
      <w:rFonts w:ascii="Arial" w:hAnsi="Arial" w:cs="Arial"/>
      <w:b/>
      <w:bCs/>
      <w:sz w:val="32"/>
      <w:szCs w:val="32"/>
      <w:lang w:val="es-ES_tradnl"/>
    </w:rPr>
  </w:style>
  <w:style w:type="paragraph" w:styleId="Piedepgina">
    <w:name w:val="footer"/>
    <w:basedOn w:val="Normal"/>
    <w:link w:val="PiedepginaCar"/>
    <w:uiPriority w:val="99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Encabezado">
    <w:name w:val="header"/>
    <w:basedOn w:val="Normal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Sangradetextonormal">
    <w:name w:val="Body Text Indent"/>
    <w:basedOn w:val="Normal"/>
    <w:pPr>
      <w:widowControl w:val="0"/>
      <w:autoSpaceDE w:val="0"/>
      <w:autoSpaceDN w:val="0"/>
      <w:adjustRightInd w:val="0"/>
      <w:spacing w:before="60" w:line="260" w:lineRule="auto"/>
      <w:ind w:left="320" w:hanging="340"/>
      <w:jc w:val="both"/>
    </w:pPr>
    <w:rPr>
      <w:rFonts w:ascii="Arial" w:hAnsi="Arial" w:cs="Arial"/>
      <w:sz w:val="20"/>
      <w:szCs w:val="20"/>
      <w:lang w:val="es-ES_tradnl"/>
    </w:rPr>
  </w:style>
  <w:style w:type="character" w:customStyle="1" w:styleId="Ttulo2Car">
    <w:name w:val="Título 2 Car"/>
    <w:link w:val="Ttulo2"/>
    <w:uiPriority w:val="9"/>
    <w:rsid w:val="00F87D52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F87D52"/>
    <w:pPr>
      <w:spacing w:before="100" w:beforeAutospacing="1" w:after="100" w:afterAutospacing="1"/>
    </w:pPr>
  </w:style>
  <w:style w:type="character" w:styleId="Textoennegrita">
    <w:name w:val="Strong"/>
    <w:uiPriority w:val="22"/>
    <w:qFormat/>
    <w:rsid w:val="00F87D52"/>
    <w:rPr>
      <w:b/>
      <w:bCs/>
    </w:rPr>
  </w:style>
  <w:style w:type="character" w:customStyle="1" w:styleId="PiedepginaCar">
    <w:name w:val="Pie de página Car"/>
    <w:link w:val="Piedepgina"/>
    <w:uiPriority w:val="99"/>
    <w:rsid w:val="00B2524E"/>
    <w:rPr>
      <w:rFonts w:ascii="Arial" w:hAnsi="Arial" w:cs="Arial"/>
      <w:sz w:val="22"/>
      <w:szCs w:val="22"/>
      <w:lang w:val="es-ES_tradnl"/>
    </w:rPr>
  </w:style>
  <w:style w:type="character" w:styleId="Hipervnculo">
    <w:name w:val="Hyperlink"/>
    <w:uiPriority w:val="99"/>
    <w:unhideWhenUsed/>
    <w:rsid w:val="00B2524E"/>
    <w:rPr>
      <w:color w:val="0000FF"/>
      <w:u w:val="single"/>
    </w:rPr>
  </w:style>
  <w:style w:type="character" w:customStyle="1" w:styleId="Ttulo1Car">
    <w:name w:val="Título 1 Car"/>
    <w:link w:val="Ttulo1"/>
    <w:rsid w:val="007E190B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Prrafodelista">
    <w:name w:val="List Paragraph"/>
    <w:basedOn w:val="Normal"/>
    <w:uiPriority w:val="34"/>
    <w:qFormat/>
    <w:rsid w:val="008C54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538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03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afalapalma.net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284</Words>
  <Characters>1565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Política de Calidad</vt:lpstr>
    </vt:vector>
  </TitlesOfParts>
  <Company/>
  <LinksUpToDate>false</LinksUpToDate>
  <CharactersWithSpaces>1846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Política de Calidad</dc:title>
  <dc:creator>S &amp; N</dc:creator>
  <cp:lastModifiedBy>Asociación NEP</cp:lastModifiedBy>
  <cp:revision>4</cp:revision>
  <cp:lastPrinted>2009-10-19T10:25:00Z</cp:lastPrinted>
  <dcterms:created xsi:type="dcterms:W3CDTF">2024-03-29T18:38:00Z</dcterms:created>
  <dcterms:modified xsi:type="dcterms:W3CDTF">2025-05-16T17:51:00Z</dcterms:modified>
</cp:coreProperties>
</file>