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AE54A5" w14:textId="77777777" w:rsidR="00CB156C" w:rsidRPr="00553923" w:rsidRDefault="00CB156C" w:rsidP="00553923">
      <w:pPr>
        <w:pStyle w:val="FR1"/>
        <w:spacing w:line="360" w:lineRule="auto"/>
        <w:jc w:val="center"/>
        <w:rPr>
          <w:rFonts w:ascii="Arial Narrow" w:hAnsi="Arial Narrow" w:cs="Times New Roman"/>
          <w:sz w:val="28"/>
          <w:u w:val="single"/>
        </w:rPr>
      </w:pPr>
    </w:p>
    <w:p w14:paraId="72F20FC3" w14:textId="53165B59" w:rsidR="00CB156C" w:rsidRPr="00553923" w:rsidRDefault="00EC2324" w:rsidP="00553923">
      <w:pPr>
        <w:pStyle w:val="FR1"/>
        <w:spacing w:line="360" w:lineRule="auto"/>
        <w:jc w:val="center"/>
        <w:rPr>
          <w:rFonts w:ascii="Arial Narrow" w:hAnsi="Arial Narrow" w:cs="Times New Roman"/>
          <w:iCs/>
          <w:sz w:val="36"/>
          <w:szCs w:val="36"/>
        </w:rPr>
      </w:pPr>
      <w:r w:rsidRPr="00553923">
        <w:rPr>
          <w:rFonts w:ascii="Arial Narrow" w:hAnsi="Arial Narrow" w:cs="Times New Roman"/>
          <w:iCs/>
          <w:sz w:val="36"/>
          <w:szCs w:val="36"/>
        </w:rPr>
        <w:t xml:space="preserve">POLÍTICA DE </w:t>
      </w:r>
      <w:r w:rsidR="008C5035" w:rsidRPr="00553923">
        <w:rPr>
          <w:rFonts w:ascii="Arial Narrow" w:hAnsi="Arial Narrow" w:cs="Times New Roman"/>
          <w:iCs/>
          <w:sz w:val="36"/>
          <w:szCs w:val="36"/>
        </w:rPr>
        <w:t>TRANSPARENCIA</w:t>
      </w:r>
    </w:p>
    <w:p w14:paraId="4B53932A" w14:textId="77777777" w:rsidR="00EC2324" w:rsidRPr="00553923" w:rsidRDefault="00066B43" w:rsidP="00553923">
      <w:pPr>
        <w:pStyle w:val="FR1"/>
        <w:spacing w:line="360" w:lineRule="auto"/>
        <w:jc w:val="center"/>
        <w:rPr>
          <w:rFonts w:ascii="Arial Narrow" w:hAnsi="Arial Narrow" w:cs="Times New Roman"/>
          <w:iCs/>
          <w:sz w:val="36"/>
          <w:szCs w:val="36"/>
        </w:rPr>
      </w:pPr>
      <w:r w:rsidRPr="00553923">
        <w:rPr>
          <w:rFonts w:ascii="Arial Narrow" w:hAnsi="Arial Narrow" w:cs="Times New Roman"/>
          <w:iCs/>
          <w:sz w:val="36"/>
          <w:szCs w:val="36"/>
        </w:rPr>
        <w:t>AFA LA PALMA</w:t>
      </w:r>
    </w:p>
    <w:p w14:paraId="60419EAD" w14:textId="77777777" w:rsidR="00CB156C" w:rsidRPr="00553923" w:rsidRDefault="00CB156C" w:rsidP="00553923">
      <w:pPr>
        <w:pStyle w:val="FR1"/>
        <w:spacing w:line="360" w:lineRule="auto"/>
        <w:ind w:right="-532"/>
        <w:rPr>
          <w:rFonts w:ascii="Arial Narrow" w:hAnsi="Arial Narrow" w:cs="Times New Roman"/>
          <w:b w:val="0"/>
          <w:bCs w:val="0"/>
          <w:sz w:val="20"/>
        </w:rPr>
      </w:pPr>
    </w:p>
    <w:p w14:paraId="50714CAE" w14:textId="6AF7A522" w:rsidR="00903C31" w:rsidRPr="00553923" w:rsidRDefault="00066B43" w:rsidP="003D0542">
      <w:pPr>
        <w:spacing w:before="220" w:line="360" w:lineRule="auto"/>
        <w:ind w:left="-142" w:right="-589"/>
        <w:jc w:val="both"/>
        <w:rPr>
          <w:rFonts w:ascii="Arial Narrow" w:hAnsi="Arial Narrow"/>
          <w:sz w:val="22"/>
          <w:szCs w:val="22"/>
        </w:rPr>
      </w:pPr>
      <w:r w:rsidRPr="00553923">
        <w:rPr>
          <w:rFonts w:ascii="Arial Narrow" w:hAnsi="Arial Narrow"/>
          <w:sz w:val="22"/>
          <w:szCs w:val="22"/>
        </w:rPr>
        <w:t>AFA LA PALMA</w:t>
      </w:r>
      <w:r w:rsidR="00B96F2F" w:rsidRPr="00553923">
        <w:rPr>
          <w:rFonts w:ascii="Arial Narrow" w:hAnsi="Arial Narrow"/>
          <w:sz w:val="22"/>
          <w:szCs w:val="22"/>
        </w:rPr>
        <w:t xml:space="preserve"> </w:t>
      </w:r>
      <w:r w:rsidR="007B249D" w:rsidRPr="00553923">
        <w:rPr>
          <w:rFonts w:ascii="Arial Narrow" w:hAnsi="Arial Narrow"/>
          <w:sz w:val="22"/>
          <w:szCs w:val="22"/>
        </w:rPr>
        <w:t xml:space="preserve">es una </w:t>
      </w:r>
      <w:r w:rsidR="00964ACF" w:rsidRPr="00553923">
        <w:rPr>
          <w:rFonts w:ascii="Arial Narrow" w:hAnsi="Arial Narrow"/>
          <w:sz w:val="22"/>
          <w:szCs w:val="22"/>
        </w:rPr>
        <w:t>asociación</w:t>
      </w:r>
      <w:r w:rsidR="007B249D" w:rsidRPr="00553923">
        <w:rPr>
          <w:rFonts w:ascii="Arial Narrow" w:hAnsi="Arial Narrow"/>
          <w:sz w:val="22"/>
          <w:szCs w:val="22"/>
        </w:rPr>
        <w:t xml:space="preserve"> dedicada </w:t>
      </w:r>
      <w:r w:rsidR="00964ACF" w:rsidRPr="00553923">
        <w:rPr>
          <w:rFonts w:ascii="Arial Narrow" w:hAnsi="Arial Narrow"/>
          <w:sz w:val="22"/>
          <w:szCs w:val="22"/>
        </w:rPr>
        <w:t xml:space="preserve">a promover la mejora en la </w:t>
      </w:r>
      <w:r w:rsidR="007E2CF0" w:rsidRPr="00553923">
        <w:rPr>
          <w:rFonts w:ascii="Arial Narrow" w:hAnsi="Arial Narrow"/>
          <w:sz w:val="22"/>
          <w:szCs w:val="22"/>
        </w:rPr>
        <w:t>calidad de vida de l</w:t>
      </w:r>
      <w:r w:rsidR="00553923">
        <w:rPr>
          <w:rFonts w:ascii="Arial Narrow" w:hAnsi="Arial Narrow"/>
          <w:sz w:val="22"/>
          <w:szCs w:val="22"/>
        </w:rPr>
        <w:t>as personas</w:t>
      </w:r>
      <w:r w:rsidR="007E2CF0" w:rsidRPr="00553923">
        <w:rPr>
          <w:rFonts w:ascii="Arial Narrow" w:hAnsi="Arial Narrow"/>
          <w:sz w:val="22"/>
          <w:szCs w:val="22"/>
        </w:rPr>
        <w:t xml:space="preserve"> usuari</w:t>
      </w:r>
      <w:r w:rsidR="00553923">
        <w:rPr>
          <w:rFonts w:ascii="Arial Narrow" w:hAnsi="Arial Narrow"/>
          <w:sz w:val="22"/>
          <w:szCs w:val="22"/>
        </w:rPr>
        <w:t>a</w:t>
      </w:r>
      <w:r w:rsidR="007E2CF0" w:rsidRPr="00553923">
        <w:rPr>
          <w:rFonts w:ascii="Arial Narrow" w:hAnsi="Arial Narrow"/>
          <w:sz w:val="22"/>
          <w:szCs w:val="22"/>
        </w:rPr>
        <w:t>s</w:t>
      </w:r>
      <w:r w:rsidR="00964ACF" w:rsidRPr="00553923">
        <w:rPr>
          <w:rFonts w:ascii="Arial Narrow" w:hAnsi="Arial Narrow"/>
          <w:sz w:val="22"/>
          <w:szCs w:val="22"/>
        </w:rPr>
        <w:t xml:space="preserve"> afectad</w:t>
      </w:r>
      <w:r w:rsidR="00553923">
        <w:rPr>
          <w:rFonts w:ascii="Arial Narrow" w:hAnsi="Arial Narrow"/>
          <w:sz w:val="22"/>
          <w:szCs w:val="22"/>
        </w:rPr>
        <w:t>a</w:t>
      </w:r>
      <w:r w:rsidR="00964ACF" w:rsidRPr="00553923">
        <w:rPr>
          <w:rFonts w:ascii="Arial Narrow" w:hAnsi="Arial Narrow"/>
          <w:sz w:val="22"/>
          <w:szCs w:val="22"/>
        </w:rPr>
        <w:t xml:space="preserve">s por la enfermedad de Alzheimer </w:t>
      </w:r>
      <w:r w:rsidR="00553923">
        <w:rPr>
          <w:rFonts w:ascii="Arial Narrow" w:hAnsi="Arial Narrow"/>
          <w:sz w:val="22"/>
          <w:szCs w:val="22"/>
        </w:rPr>
        <w:t>u</w:t>
      </w:r>
      <w:r w:rsidR="00964ACF" w:rsidRPr="00553923">
        <w:rPr>
          <w:rFonts w:ascii="Arial Narrow" w:hAnsi="Arial Narrow"/>
          <w:sz w:val="22"/>
          <w:szCs w:val="22"/>
        </w:rPr>
        <w:t xml:space="preserve"> otras demencias, </w:t>
      </w:r>
      <w:r w:rsidR="00553923">
        <w:rPr>
          <w:rFonts w:ascii="Arial Narrow" w:hAnsi="Arial Narrow"/>
          <w:sz w:val="22"/>
          <w:szCs w:val="22"/>
        </w:rPr>
        <w:t xml:space="preserve">de </w:t>
      </w:r>
      <w:r w:rsidR="00964ACF" w:rsidRPr="00553923">
        <w:rPr>
          <w:rFonts w:ascii="Arial Narrow" w:hAnsi="Arial Narrow"/>
          <w:sz w:val="22"/>
          <w:szCs w:val="22"/>
        </w:rPr>
        <w:t xml:space="preserve">sus familiares y </w:t>
      </w:r>
      <w:r w:rsidR="00553923">
        <w:rPr>
          <w:rFonts w:ascii="Arial Narrow" w:hAnsi="Arial Narrow"/>
          <w:sz w:val="22"/>
          <w:szCs w:val="22"/>
        </w:rPr>
        <w:t xml:space="preserve">de sus </w:t>
      </w:r>
      <w:r w:rsidR="00964ACF" w:rsidRPr="00553923">
        <w:rPr>
          <w:rFonts w:ascii="Arial Narrow" w:hAnsi="Arial Narrow"/>
          <w:sz w:val="22"/>
          <w:szCs w:val="22"/>
        </w:rPr>
        <w:t>cuidadores.</w:t>
      </w:r>
    </w:p>
    <w:p w14:paraId="3A03D867" w14:textId="77777777" w:rsidR="00553923" w:rsidRDefault="00324FFD" w:rsidP="003D0542">
      <w:pPr>
        <w:spacing w:before="220" w:line="360" w:lineRule="auto"/>
        <w:ind w:left="-142" w:right="-589"/>
        <w:jc w:val="both"/>
        <w:rPr>
          <w:rFonts w:ascii="Arial Narrow" w:hAnsi="Arial Narrow"/>
          <w:sz w:val="22"/>
          <w:szCs w:val="22"/>
        </w:rPr>
      </w:pPr>
      <w:r w:rsidRPr="00553923">
        <w:rPr>
          <w:rFonts w:ascii="Arial Narrow" w:hAnsi="Arial Narrow"/>
          <w:sz w:val="22"/>
          <w:szCs w:val="22"/>
        </w:rPr>
        <w:t xml:space="preserve">La </w:t>
      </w:r>
      <w:r w:rsidR="00553923" w:rsidRPr="00553923">
        <w:rPr>
          <w:rFonts w:ascii="Arial Narrow" w:hAnsi="Arial Narrow"/>
          <w:b/>
          <w:bCs/>
          <w:sz w:val="22"/>
          <w:szCs w:val="22"/>
        </w:rPr>
        <w:t>T</w:t>
      </w:r>
      <w:r w:rsidRPr="00553923">
        <w:rPr>
          <w:rFonts w:ascii="Arial Narrow" w:hAnsi="Arial Narrow"/>
          <w:b/>
          <w:bCs/>
          <w:sz w:val="22"/>
          <w:szCs w:val="22"/>
        </w:rPr>
        <w:t>ransparencia</w:t>
      </w:r>
      <w:r w:rsidRPr="00553923">
        <w:rPr>
          <w:rFonts w:ascii="Arial Narrow" w:hAnsi="Arial Narrow"/>
          <w:sz w:val="22"/>
          <w:szCs w:val="22"/>
        </w:rPr>
        <w:t xml:space="preserve"> es un </w:t>
      </w:r>
      <w:r w:rsidR="00D83796" w:rsidRPr="00553923">
        <w:rPr>
          <w:rFonts w:ascii="Arial Narrow" w:hAnsi="Arial Narrow"/>
          <w:sz w:val="22"/>
          <w:szCs w:val="22"/>
        </w:rPr>
        <w:t>valor ético y fundamental en todas las organizaciones, aún más, en las entidades no lucrativas, donde gran parte de su financiación proviene de subvenciones públicas o privada</w:t>
      </w:r>
      <w:r w:rsidR="00123B31" w:rsidRPr="00553923">
        <w:rPr>
          <w:rFonts w:ascii="Arial Narrow" w:hAnsi="Arial Narrow"/>
          <w:sz w:val="22"/>
          <w:szCs w:val="22"/>
        </w:rPr>
        <w:t>s y</w:t>
      </w:r>
      <w:r w:rsidR="00D83796" w:rsidRPr="00553923">
        <w:rPr>
          <w:rFonts w:ascii="Arial Narrow" w:hAnsi="Arial Narrow"/>
          <w:sz w:val="22"/>
          <w:szCs w:val="22"/>
        </w:rPr>
        <w:t xml:space="preserve"> donaciones. </w:t>
      </w:r>
    </w:p>
    <w:p w14:paraId="315D620D" w14:textId="4091B3EC" w:rsidR="00324FFD" w:rsidRPr="00553923" w:rsidRDefault="00D83796" w:rsidP="003D0542">
      <w:pPr>
        <w:spacing w:before="220" w:line="360" w:lineRule="auto"/>
        <w:ind w:left="-142" w:right="-589"/>
        <w:jc w:val="both"/>
        <w:rPr>
          <w:rFonts w:ascii="Arial Narrow" w:hAnsi="Arial Narrow"/>
          <w:sz w:val="22"/>
          <w:szCs w:val="22"/>
        </w:rPr>
      </w:pPr>
      <w:r w:rsidRPr="00553923">
        <w:rPr>
          <w:rFonts w:ascii="Arial Narrow" w:hAnsi="Arial Narrow"/>
          <w:sz w:val="22"/>
          <w:szCs w:val="22"/>
        </w:rPr>
        <w:t>Por todo ello</w:t>
      </w:r>
      <w:r w:rsidR="00553923">
        <w:rPr>
          <w:rFonts w:ascii="Arial Narrow" w:hAnsi="Arial Narrow"/>
          <w:sz w:val="22"/>
          <w:szCs w:val="22"/>
        </w:rPr>
        <w:t>,</w:t>
      </w:r>
      <w:r w:rsidRPr="00553923">
        <w:rPr>
          <w:rFonts w:ascii="Arial Narrow" w:hAnsi="Arial Narrow"/>
          <w:sz w:val="22"/>
          <w:szCs w:val="22"/>
        </w:rPr>
        <w:t xml:space="preserve"> es necesaria la accesibilidad </w:t>
      </w:r>
      <w:r w:rsidR="00767BA7" w:rsidRPr="00553923">
        <w:rPr>
          <w:rFonts w:ascii="Arial Narrow" w:hAnsi="Arial Narrow"/>
          <w:sz w:val="22"/>
          <w:szCs w:val="22"/>
        </w:rPr>
        <w:t xml:space="preserve">a la información, tanto </w:t>
      </w:r>
      <w:r w:rsidR="00324FFD" w:rsidRPr="00553923">
        <w:rPr>
          <w:rFonts w:ascii="Arial Narrow" w:hAnsi="Arial Narrow"/>
          <w:sz w:val="22"/>
          <w:szCs w:val="22"/>
        </w:rPr>
        <w:t xml:space="preserve">para las entidades donantes, </w:t>
      </w:r>
      <w:r w:rsidR="00767BA7" w:rsidRPr="00553923">
        <w:rPr>
          <w:rFonts w:ascii="Arial Narrow" w:hAnsi="Arial Narrow"/>
          <w:sz w:val="22"/>
          <w:szCs w:val="22"/>
        </w:rPr>
        <w:t xml:space="preserve">como </w:t>
      </w:r>
      <w:r w:rsidR="00324FFD" w:rsidRPr="00553923">
        <w:rPr>
          <w:rFonts w:ascii="Arial Narrow" w:hAnsi="Arial Narrow"/>
          <w:sz w:val="22"/>
          <w:szCs w:val="22"/>
        </w:rPr>
        <w:t xml:space="preserve">para las </w:t>
      </w:r>
      <w:r w:rsidR="00123B31" w:rsidRPr="00553923">
        <w:rPr>
          <w:rFonts w:ascii="Arial Narrow" w:hAnsi="Arial Narrow"/>
          <w:sz w:val="22"/>
          <w:szCs w:val="22"/>
        </w:rPr>
        <w:t xml:space="preserve">personas </w:t>
      </w:r>
      <w:r w:rsidR="00324FFD" w:rsidRPr="00553923">
        <w:rPr>
          <w:rFonts w:ascii="Arial Narrow" w:hAnsi="Arial Narrow"/>
          <w:sz w:val="22"/>
          <w:szCs w:val="22"/>
        </w:rPr>
        <w:t xml:space="preserve">beneficiarias de nuestras actividades y la sociedad en general. </w:t>
      </w:r>
    </w:p>
    <w:p w14:paraId="456ED338" w14:textId="73FF9180" w:rsidR="00511C4E" w:rsidRPr="00553923" w:rsidRDefault="00324FFD" w:rsidP="003D0542">
      <w:pPr>
        <w:spacing w:before="220" w:line="360" w:lineRule="auto"/>
        <w:ind w:left="-142" w:right="-589"/>
        <w:jc w:val="both"/>
        <w:rPr>
          <w:rFonts w:ascii="Arial Narrow" w:hAnsi="Arial Narrow"/>
          <w:sz w:val="22"/>
          <w:szCs w:val="22"/>
        </w:rPr>
      </w:pPr>
      <w:r w:rsidRPr="00553923">
        <w:rPr>
          <w:rFonts w:ascii="Arial Narrow" w:hAnsi="Arial Narrow"/>
          <w:sz w:val="22"/>
          <w:szCs w:val="22"/>
        </w:rPr>
        <w:t>AFA LA PALMA fundamenta su compromiso en materia</w:t>
      </w:r>
      <w:r w:rsidR="00511C4E" w:rsidRPr="00553923">
        <w:rPr>
          <w:rFonts w:ascii="Arial Narrow" w:hAnsi="Arial Narrow"/>
          <w:sz w:val="22"/>
          <w:szCs w:val="22"/>
        </w:rPr>
        <w:t xml:space="preserve"> de comunicación de las actuaciones de la </w:t>
      </w:r>
      <w:r w:rsidR="00553923">
        <w:rPr>
          <w:rFonts w:ascii="Arial Narrow" w:hAnsi="Arial Narrow"/>
          <w:sz w:val="22"/>
          <w:szCs w:val="22"/>
        </w:rPr>
        <w:t>E</w:t>
      </w:r>
      <w:r w:rsidR="00511C4E" w:rsidRPr="00553923">
        <w:rPr>
          <w:rFonts w:ascii="Arial Narrow" w:hAnsi="Arial Narrow"/>
          <w:sz w:val="22"/>
          <w:szCs w:val="22"/>
        </w:rPr>
        <w:t xml:space="preserve">ntidad, danto cumplimiento a la legislación sobre </w:t>
      </w:r>
      <w:r w:rsidR="00553923">
        <w:rPr>
          <w:rFonts w:ascii="Arial Narrow" w:hAnsi="Arial Narrow"/>
          <w:sz w:val="22"/>
          <w:szCs w:val="22"/>
        </w:rPr>
        <w:t>T</w:t>
      </w:r>
      <w:r w:rsidR="00511C4E" w:rsidRPr="00553923">
        <w:rPr>
          <w:rFonts w:ascii="Arial Narrow" w:hAnsi="Arial Narrow"/>
          <w:sz w:val="22"/>
          <w:szCs w:val="22"/>
        </w:rPr>
        <w:t>ransparencia y generando, por lo tanto, valor entre los grupos de interés</w:t>
      </w:r>
      <w:r w:rsidR="00C90107" w:rsidRPr="00553923">
        <w:rPr>
          <w:rFonts w:ascii="Arial Narrow" w:hAnsi="Arial Narrow"/>
          <w:sz w:val="22"/>
          <w:szCs w:val="22"/>
        </w:rPr>
        <w:t>,</w:t>
      </w:r>
      <w:r w:rsidR="00C86191" w:rsidRPr="00553923">
        <w:rPr>
          <w:rFonts w:ascii="Arial Narrow" w:hAnsi="Arial Narrow"/>
          <w:sz w:val="22"/>
          <w:szCs w:val="22"/>
        </w:rPr>
        <w:t xml:space="preserve"> a la vez que</w:t>
      </w:r>
      <w:r w:rsidR="00511C4E" w:rsidRPr="00553923">
        <w:rPr>
          <w:rFonts w:ascii="Arial Narrow" w:hAnsi="Arial Narrow"/>
          <w:sz w:val="22"/>
          <w:szCs w:val="22"/>
        </w:rPr>
        <w:t xml:space="preserve"> favoreciendo la confianza </w:t>
      </w:r>
      <w:r w:rsidR="00C86191" w:rsidRPr="00553923">
        <w:rPr>
          <w:rFonts w:ascii="Arial Narrow" w:hAnsi="Arial Narrow"/>
          <w:sz w:val="22"/>
          <w:szCs w:val="22"/>
        </w:rPr>
        <w:t>en las acciones de la Asociación.</w:t>
      </w:r>
    </w:p>
    <w:p w14:paraId="1882E5F3" w14:textId="293AC9FD" w:rsidR="007F423E" w:rsidRPr="00553923" w:rsidRDefault="007F423E" w:rsidP="003D0542">
      <w:pPr>
        <w:spacing w:before="220" w:line="360" w:lineRule="auto"/>
        <w:ind w:left="-142" w:right="-589"/>
        <w:jc w:val="both"/>
        <w:rPr>
          <w:rFonts w:ascii="Arial Narrow" w:hAnsi="Arial Narrow"/>
          <w:sz w:val="22"/>
          <w:szCs w:val="22"/>
        </w:rPr>
      </w:pPr>
      <w:r w:rsidRPr="00553923">
        <w:rPr>
          <w:rFonts w:ascii="Arial Narrow" w:hAnsi="Arial Narrow"/>
          <w:sz w:val="22"/>
          <w:szCs w:val="22"/>
        </w:rPr>
        <w:t xml:space="preserve">Los </w:t>
      </w:r>
      <w:r w:rsidR="00553923" w:rsidRPr="00553923">
        <w:rPr>
          <w:rFonts w:ascii="Arial Narrow" w:hAnsi="Arial Narrow"/>
          <w:b/>
          <w:bCs/>
          <w:sz w:val="22"/>
          <w:szCs w:val="22"/>
        </w:rPr>
        <w:t>P</w:t>
      </w:r>
      <w:r w:rsidRPr="00553923">
        <w:rPr>
          <w:rFonts w:ascii="Arial Narrow" w:hAnsi="Arial Narrow"/>
          <w:b/>
          <w:bCs/>
          <w:sz w:val="22"/>
          <w:szCs w:val="22"/>
        </w:rPr>
        <w:t>rincipios</w:t>
      </w:r>
      <w:r w:rsidRPr="00553923">
        <w:rPr>
          <w:rFonts w:ascii="Arial Narrow" w:hAnsi="Arial Narrow"/>
          <w:sz w:val="22"/>
          <w:szCs w:val="22"/>
        </w:rPr>
        <w:t xml:space="preserve"> que rigen la actuación de la entidad se concretarán en los siguientes:</w:t>
      </w:r>
    </w:p>
    <w:p w14:paraId="25E570FD" w14:textId="718C4694" w:rsidR="007F423E" w:rsidRPr="00553923" w:rsidRDefault="00553923" w:rsidP="003D0542">
      <w:pPr>
        <w:pStyle w:val="Prrafodelista"/>
        <w:numPr>
          <w:ilvl w:val="0"/>
          <w:numId w:val="4"/>
        </w:numPr>
        <w:spacing w:before="220" w:line="360" w:lineRule="auto"/>
        <w:ind w:left="284" w:right="-589" w:hanging="426"/>
        <w:jc w:val="both"/>
        <w:rPr>
          <w:rFonts w:ascii="Arial Narrow" w:hAnsi="Arial Narrow"/>
          <w:sz w:val="22"/>
          <w:szCs w:val="22"/>
        </w:rPr>
      </w:pPr>
      <w:r w:rsidRPr="00553923">
        <w:rPr>
          <w:rFonts w:ascii="Arial Narrow" w:hAnsi="Arial Narrow"/>
          <w:b/>
          <w:bCs/>
          <w:sz w:val="22"/>
          <w:szCs w:val="22"/>
        </w:rPr>
        <w:t>T</w:t>
      </w:r>
      <w:r w:rsidR="007F423E" w:rsidRPr="00553923">
        <w:rPr>
          <w:rFonts w:ascii="Arial Narrow" w:hAnsi="Arial Narrow"/>
          <w:b/>
          <w:bCs/>
          <w:sz w:val="22"/>
          <w:szCs w:val="22"/>
        </w:rPr>
        <w:t>ransparencia</w:t>
      </w:r>
      <w:r>
        <w:rPr>
          <w:rFonts w:ascii="Arial Narrow" w:hAnsi="Arial Narrow"/>
          <w:sz w:val="22"/>
          <w:szCs w:val="22"/>
        </w:rPr>
        <w:t>:</w:t>
      </w:r>
      <w:r w:rsidR="007F423E" w:rsidRPr="00553923">
        <w:rPr>
          <w:rFonts w:ascii="Arial Narrow" w:hAnsi="Arial Narrow"/>
          <w:sz w:val="22"/>
          <w:szCs w:val="22"/>
        </w:rPr>
        <w:t xml:space="preserve"> en virtud del cual se ha de facilitar información permanente, objetiva y veraz sobre la organización, funcionamiento y control.</w:t>
      </w:r>
    </w:p>
    <w:p w14:paraId="6E2C5733" w14:textId="2A8A3929" w:rsidR="007F423E" w:rsidRPr="00553923" w:rsidRDefault="00553923" w:rsidP="003D0542">
      <w:pPr>
        <w:pStyle w:val="Prrafodelista"/>
        <w:numPr>
          <w:ilvl w:val="0"/>
          <w:numId w:val="4"/>
        </w:numPr>
        <w:spacing w:before="220" w:line="360" w:lineRule="auto"/>
        <w:ind w:left="284" w:right="-589" w:hanging="426"/>
        <w:jc w:val="both"/>
        <w:rPr>
          <w:rFonts w:ascii="Arial Narrow" w:hAnsi="Arial Narrow"/>
          <w:sz w:val="22"/>
          <w:szCs w:val="22"/>
        </w:rPr>
      </w:pPr>
      <w:r w:rsidRPr="00553923">
        <w:rPr>
          <w:rFonts w:ascii="Arial Narrow" w:hAnsi="Arial Narrow"/>
          <w:b/>
          <w:bCs/>
          <w:sz w:val="22"/>
          <w:szCs w:val="22"/>
        </w:rPr>
        <w:t>A</w:t>
      </w:r>
      <w:r w:rsidR="007F423E" w:rsidRPr="00553923">
        <w:rPr>
          <w:rFonts w:ascii="Arial Narrow" w:hAnsi="Arial Narrow"/>
          <w:b/>
          <w:bCs/>
          <w:sz w:val="22"/>
          <w:szCs w:val="22"/>
        </w:rPr>
        <w:t>cceso a la información</w:t>
      </w:r>
      <w:r>
        <w:rPr>
          <w:rFonts w:ascii="Arial Narrow" w:hAnsi="Arial Narrow"/>
          <w:sz w:val="22"/>
          <w:szCs w:val="22"/>
        </w:rPr>
        <w:t>:</w:t>
      </w:r>
      <w:r w:rsidR="007F423E" w:rsidRPr="00553923">
        <w:rPr>
          <w:rFonts w:ascii="Arial Narrow" w:hAnsi="Arial Narrow"/>
          <w:sz w:val="22"/>
          <w:szCs w:val="22"/>
        </w:rPr>
        <w:t xml:space="preserve"> cualquier persona</w:t>
      </w:r>
      <w:r>
        <w:rPr>
          <w:rFonts w:ascii="Arial Narrow" w:hAnsi="Arial Narrow"/>
          <w:sz w:val="22"/>
          <w:szCs w:val="22"/>
        </w:rPr>
        <w:t xml:space="preserve">, socia o no, </w:t>
      </w:r>
      <w:r w:rsidR="007F423E" w:rsidRPr="00553923">
        <w:rPr>
          <w:rFonts w:ascii="Arial Narrow" w:hAnsi="Arial Narrow"/>
          <w:sz w:val="22"/>
          <w:szCs w:val="22"/>
        </w:rPr>
        <w:t>puede solicitar acceso a la información</w:t>
      </w:r>
      <w:r>
        <w:rPr>
          <w:rFonts w:ascii="Arial Narrow" w:hAnsi="Arial Narrow"/>
          <w:sz w:val="22"/>
          <w:szCs w:val="22"/>
        </w:rPr>
        <w:t xml:space="preserve">. Este </w:t>
      </w:r>
      <w:r w:rsidR="007F423E" w:rsidRPr="00553923">
        <w:rPr>
          <w:rFonts w:ascii="Arial Narrow" w:hAnsi="Arial Narrow"/>
          <w:sz w:val="22"/>
          <w:szCs w:val="22"/>
        </w:rPr>
        <w:t xml:space="preserve">acceso solo </w:t>
      </w:r>
      <w:r>
        <w:rPr>
          <w:rFonts w:ascii="Arial Narrow" w:hAnsi="Arial Narrow"/>
          <w:sz w:val="22"/>
          <w:szCs w:val="22"/>
        </w:rPr>
        <w:t>se</w:t>
      </w:r>
      <w:r w:rsidR="007F423E" w:rsidRPr="00553923">
        <w:rPr>
          <w:rFonts w:ascii="Arial Narrow" w:hAnsi="Arial Narrow"/>
          <w:sz w:val="22"/>
          <w:szCs w:val="22"/>
        </w:rPr>
        <w:t xml:space="preserve"> restringir</w:t>
      </w:r>
      <w:r>
        <w:rPr>
          <w:rFonts w:ascii="Arial Narrow" w:hAnsi="Arial Narrow"/>
          <w:sz w:val="22"/>
          <w:szCs w:val="22"/>
        </w:rPr>
        <w:t>á</w:t>
      </w:r>
      <w:r w:rsidR="007F423E" w:rsidRPr="00553923">
        <w:rPr>
          <w:rFonts w:ascii="Arial Narrow" w:hAnsi="Arial Narrow"/>
          <w:sz w:val="22"/>
          <w:szCs w:val="22"/>
        </w:rPr>
        <w:t xml:space="preserve"> en los supuestos previstos legalmente.</w:t>
      </w:r>
    </w:p>
    <w:p w14:paraId="361A2FB2" w14:textId="69C7F222" w:rsidR="007F423E" w:rsidRPr="00553923" w:rsidRDefault="00553923" w:rsidP="003D0542">
      <w:pPr>
        <w:pStyle w:val="Prrafodelista"/>
        <w:numPr>
          <w:ilvl w:val="0"/>
          <w:numId w:val="4"/>
        </w:numPr>
        <w:spacing w:before="220" w:line="360" w:lineRule="auto"/>
        <w:ind w:left="284" w:right="-589" w:hanging="426"/>
        <w:jc w:val="both"/>
        <w:rPr>
          <w:rFonts w:ascii="Arial Narrow" w:hAnsi="Arial Narrow"/>
          <w:sz w:val="22"/>
          <w:szCs w:val="22"/>
        </w:rPr>
      </w:pPr>
      <w:r w:rsidRPr="00553923">
        <w:rPr>
          <w:rFonts w:ascii="Arial Narrow" w:hAnsi="Arial Narrow"/>
          <w:b/>
          <w:bCs/>
          <w:sz w:val="22"/>
          <w:szCs w:val="22"/>
        </w:rPr>
        <w:t>V</w:t>
      </w:r>
      <w:r w:rsidR="007F423E" w:rsidRPr="00553923">
        <w:rPr>
          <w:rFonts w:ascii="Arial Narrow" w:hAnsi="Arial Narrow"/>
          <w:b/>
          <w:bCs/>
          <w:sz w:val="22"/>
          <w:szCs w:val="22"/>
        </w:rPr>
        <w:t>eracidad</w:t>
      </w:r>
      <w:r>
        <w:rPr>
          <w:rFonts w:ascii="Arial Narrow" w:hAnsi="Arial Narrow"/>
          <w:sz w:val="22"/>
          <w:szCs w:val="22"/>
        </w:rPr>
        <w:t>:</w:t>
      </w:r>
      <w:r w:rsidR="007F423E" w:rsidRPr="00553923">
        <w:rPr>
          <w:rFonts w:ascii="Arial Narrow" w:hAnsi="Arial Narrow"/>
          <w:sz w:val="22"/>
          <w:szCs w:val="22"/>
        </w:rPr>
        <w:t xml:space="preserve"> la información ha de ser cierta y exacta</w:t>
      </w:r>
      <w:r>
        <w:rPr>
          <w:rFonts w:ascii="Arial Narrow" w:hAnsi="Arial Narrow"/>
          <w:sz w:val="22"/>
          <w:szCs w:val="22"/>
        </w:rPr>
        <w:t>,</w:t>
      </w:r>
      <w:r w:rsidR="007F423E" w:rsidRPr="00553923">
        <w:rPr>
          <w:rFonts w:ascii="Arial Narrow" w:hAnsi="Arial Narrow"/>
          <w:sz w:val="22"/>
          <w:szCs w:val="22"/>
        </w:rPr>
        <w:t xml:space="preserve"> asegurando que procede de documentos respecto de los que se ha verificado su autenticidad, fiabilidad, integridad, disponibilidad y cadena de custodia.</w:t>
      </w:r>
    </w:p>
    <w:p w14:paraId="25A4965C" w14:textId="71FE7A9E" w:rsidR="007F423E" w:rsidRPr="00553923" w:rsidRDefault="00553923" w:rsidP="003D0542">
      <w:pPr>
        <w:pStyle w:val="Prrafodelista"/>
        <w:numPr>
          <w:ilvl w:val="0"/>
          <w:numId w:val="4"/>
        </w:numPr>
        <w:spacing w:before="220" w:line="360" w:lineRule="auto"/>
        <w:ind w:left="284" w:right="-589" w:hanging="426"/>
        <w:jc w:val="both"/>
        <w:rPr>
          <w:rFonts w:ascii="Arial Narrow" w:hAnsi="Arial Narrow"/>
          <w:sz w:val="22"/>
          <w:szCs w:val="22"/>
        </w:rPr>
      </w:pPr>
      <w:r w:rsidRPr="00553923">
        <w:rPr>
          <w:rFonts w:ascii="Arial Narrow" w:hAnsi="Arial Narrow"/>
          <w:b/>
          <w:bCs/>
          <w:sz w:val="22"/>
          <w:szCs w:val="22"/>
        </w:rPr>
        <w:t>A</w:t>
      </w:r>
      <w:r w:rsidR="007F423E" w:rsidRPr="00553923">
        <w:rPr>
          <w:rFonts w:ascii="Arial Narrow" w:hAnsi="Arial Narrow"/>
          <w:b/>
          <w:bCs/>
          <w:sz w:val="22"/>
          <w:szCs w:val="22"/>
        </w:rPr>
        <w:t>ccesibilidad</w:t>
      </w:r>
      <w:r>
        <w:rPr>
          <w:rFonts w:ascii="Arial Narrow" w:hAnsi="Arial Narrow"/>
          <w:sz w:val="22"/>
          <w:szCs w:val="22"/>
        </w:rPr>
        <w:t>:</w:t>
      </w:r>
      <w:r w:rsidR="007F423E" w:rsidRPr="00553923">
        <w:rPr>
          <w:rFonts w:ascii="Arial Narrow" w:hAnsi="Arial Narrow"/>
          <w:sz w:val="22"/>
          <w:szCs w:val="22"/>
        </w:rPr>
        <w:t xml:space="preserve"> la información se proporcionará por medios</w:t>
      </w:r>
      <w:r>
        <w:rPr>
          <w:rFonts w:ascii="Arial Narrow" w:hAnsi="Arial Narrow"/>
          <w:sz w:val="22"/>
          <w:szCs w:val="22"/>
        </w:rPr>
        <w:t>,</w:t>
      </w:r>
      <w:r w:rsidR="007F423E" w:rsidRPr="00553923">
        <w:rPr>
          <w:rFonts w:ascii="Arial Narrow" w:hAnsi="Arial Narrow"/>
          <w:sz w:val="22"/>
          <w:szCs w:val="22"/>
        </w:rPr>
        <w:t xml:space="preserve"> o en formatos</w:t>
      </w:r>
      <w:r>
        <w:rPr>
          <w:rFonts w:ascii="Arial Narrow" w:hAnsi="Arial Narrow"/>
          <w:sz w:val="22"/>
          <w:szCs w:val="22"/>
        </w:rPr>
        <w:t>,</w:t>
      </w:r>
      <w:r w:rsidR="007F423E" w:rsidRPr="00553923">
        <w:rPr>
          <w:rFonts w:ascii="Arial Narrow" w:hAnsi="Arial Narrow"/>
          <w:sz w:val="22"/>
          <w:szCs w:val="22"/>
        </w:rPr>
        <w:t xml:space="preserve"> adecuados de manera que resulten accesibles y comprensibles, conforme al principio de accesibilidad universal y diseño para </w:t>
      </w:r>
      <w:r>
        <w:rPr>
          <w:rFonts w:ascii="Arial Narrow" w:hAnsi="Arial Narrow"/>
          <w:sz w:val="22"/>
          <w:szCs w:val="22"/>
        </w:rPr>
        <w:t xml:space="preserve">todas y </w:t>
      </w:r>
      <w:r w:rsidR="007F423E" w:rsidRPr="00553923">
        <w:rPr>
          <w:rFonts w:ascii="Arial Narrow" w:hAnsi="Arial Narrow"/>
          <w:sz w:val="22"/>
          <w:szCs w:val="22"/>
        </w:rPr>
        <w:t>todos.</w:t>
      </w:r>
    </w:p>
    <w:p w14:paraId="362900F8" w14:textId="1DC6F4C4" w:rsidR="007F423E" w:rsidRPr="00553923" w:rsidRDefault="00553923" w:rsidP="003D0542">
      <w:pPr>
        <w:pStyle w:val="Prrafodelista"/>
        <w:numPr>
          <w:ilvl w:val="0"/>
          <w:numId w:val="4"/>
        </w:numPr>
        <w:spacing w:before="220" w:line="360" w:lineRule="auto"/>
        <w:ind w:left="284" w:right="-589" w:hanging="426"/>
        <w:jc w:val="both"/>
        <w:rPr>
          <w:rFonts w:ascii="Arial Narrow" w:hAnsi="Arial Narrow"/>
          <w:sz w:val="22"/>
          <w:szCs w:val="22"/>
        </w:rPr>
      </w:pPr>
      <w:r w:rsidRPr="00553923">
        <w:rPr>
          <w:rFonts w:ascii="Arial Narrow" w:hAnsi="Arial Narrow"/>
          <w:b/>
          <w:bCs/>
          <w:sz w:val="22"/>
          <w:szCs w:val="22"/>
        </w:rPr>
        <w:t>G</w:t>
      </w:r>
      <w:r w:rsidR="007F423E" w:rsidRPr="00553923">
        <w:rPr>
          <w:rFonts w:ascii="Arial Narrow" w:hAnsi="Arial Narrow"/>
          <w:b/>
          <w:bCs/>
          <w:sz w:val="22"/>
          <w:szCs w:val="22"/>
        </w:rPr>
        <w:t>ratuidad</w:t>
      </w:r>
      <w:r>
        <w:rPr>
          <w:rFonts w:ascii="Arial Narrow" w:hAnsi="Arial Narrow"/>
          <w:sz w:val="22"/>
          <w:szCs w:val="22"/>
        </w:rPr>
        <w:t>:</w:t>
      </w:r>
      <w:r w:rsidR="007F423E" w:rsidRPr="00553923">
        <w:rPr>
          <w:rFonts w:ascii="Arial Narrow" w:hAnsi="Arial Narrow"/>
          <w:sz w:val="22"/>
          <w:szCs w:val="22"/>
        </w:rPr>
        <w:t xml:space="preserve"> </w:t>
      </w:r>
      <w:r>
        <w:rPr>
          <w:rFonts w:ascii="Arial Narrow" w:hAnsi="Arial Narrow"/>
          <w:sz w:val="22"/>
          <w:szCs w:val="22"/>
        </w:rPr>
        <w:t xml:space="preserve">tanto </w:t>
      </w:r>
      <w:r w:rsidR="007F423E" w:rsidRPr="00553923">
        <w:rPr>
          <w:rFonts w:ascii="Arial Narrow" w:hAnsi="Arial Narrow"/>
          <w:sz w:val="22"/>
          <w:szCs w:val="22"/>
        </w:rPr>
        <w:t>el acceso a la información</w:t>
      </w:r>
      <w:r>
        <w:rPr>
          <w:rFonts w:ascii="Arial Narrow" w:hAnsi="Arial Narrow"/>
          <w:sz w:val="22"/>
          <w:szCs w:val="22"/>
        </w:rPr>
        <w:t>,</w:t>
      </w:r>
      <w:r w:rsidR="007F423E" w:rsidRPr="00553923">
        <w:rPr>
          <w:rFonts w:ascii="Arial Narrow" w:hAnsi="Arial Narrow"/>
          <w:sz w:val="22"/>
          <w:szCs w:val="22"/>
        </w:rPr>
        <w:t xml:space="preserve"> </w:t>
      </w:r>
      <w:r>
        <w:rPr>
          <w:rFonts w:ascii="Arial Narrow" w:hAnsi="Arial Narrow"/>
          <w:sz w:val="22"/>
          <w:szCs w:val="22"/>
        </w:rPr>
        <w:t>como</w:t>
      </w:r>
      <w:r w:rsidR="007F423E" w:rsidRPr="00553923">
        <w:rPr>
          <w:rFonts w:ascii="Arial Narrow" w:hAnsi="Arial Narrow"/>
          <w:sz w:val="22"/>
          <w:szCs w:val="22"/>
        </w:rPr>
        <w:t xml:space="preserve"> las solicitudes serán gratuitos.</w:t>
      </w:r>
    </w:p>
    <w:p w14:paraId="591F387B" w14:textId="5B31BB3C" w:rsidR="007F423E" w:rsidRPr="00553923" w:rsidRDefault="00553923" w:rsidP="003D0542">
      <w:pPr>
        <w:pStyle w:val="Prrafodelista"/>
        <w:numPr>
          <w:ilvl w:val="0"/>
          <w:numId w:val="4"/>
        </w:numPr>
        <w:spacing w:before="220" w:line="360" w:lineRule="auto"/>
        <w:ind w:left="284" w:right="-589" w:hanging="426"/>
        <w:jc w:val="both"/>
        <w:rPr>
          <w:rFonts w:ascii="Arial Narrow" w:hAnsi="Arial Narrow"/>
          <w:sz w:val="22"/>
          <w:szCs w:val="22"/>
        </w:rPr>
      </w:pPr>
      <w:r w:rsidRPr="00553923">
        <w:rPr>
          <w:rFonts w:ascii="Arial Narrow" w:hAnsi="Arial Narrow"/>
          <w:b/>
          <w:bCs/>
          <w:sz w:val="22"/>
          <w:szCs w:val="22"/>
        </w:rPr>
        <w:t>R</w:t>
      </w:r>
      <w:r w:rsidR="007F423E" w:rsidRPr="00553923">
        <w:rPr>
          <w:rFonts w:ascii="Arial Narrow" w:hAnsi="Arial Narrow"/>
          <w:b/>
          <w:bCs/>
          <w:sz w:val="22"/>
          <w:szCs w:val="22"/>
        </w:rPr>
        <w:t>eutilización</w:t>
      </w:r>
      <w:r>
        <w:rPr>
          <w:rFonts w:ascii="Arial Narrow" w:hAnsi="Arial Narrow"/>
          <w:sz w:val="22"/>
          <w:szCs w:val="22"/>
        </w:rPr>
        <w:t>:</w:t>
      </w:r>
      <w:r w:rsidR="007F423E" w:rsidRPr="00553923">
        <w:rPr>
          <w:rFonts w:ascii="Arial Narrow" w:hAnsi="Arial Narrow"/>
          <w:sz w:val="22"/>
          <w:szCs w:val="22"/>
        </w:rPr>
        <w:t xml:space="preserve"> se promoverá que la información sea publicada en formatos que permitan su reutilización.</w:t>
      </w:r>
    </w:p>
    <w:p w14:paraId="10F083C8" w14:textId="7D40B69F" w:rsidR="00C86191" w:rsidRPr="00553923" w:rsidRDefault="00C86191" w:rsidP="003D0542">
      <w:pPr>
        <w:spacing w:before="220" w:line="360" w:lineRule="auto"/>
        <w:ind w:left="-142" w:right="-589"/>
        <w:jc w:val="both"/>
        <w:rPr>
          <w:rFonts w:ascii="Arial Narrow" w:hAnsi="Arial Narrow"/>
          <w:sz w:val="22"/>
          <w:szCs w:val="22"/>
        </w:rPr>
      </w:pPr>
      <w:r w:rsidRPr="00553923">
        <w:rPr>
          <w:rFonts w:ascii="Arial Narrow" w:hAnsi="Arial Narrow"/>
          <w:sz w:val="22"/>
          <w:szCs w:val="22"/>
        </w:rPr>
        <w:t xml:space="preserve">Las </w:t>
      </w:r>
      <w:r w:rsidRPr="00553923">
        <w:rPr>
          <w:rFonts w:ascii="Arial Narrow" w:hAnsi="Arial Narrow"/>
          <w:b/>
          <w:bCs/>
          <w:sz w:val="22"/>
          <w:szCs w:val="22"/>
        </w:rPr>
        <w:t>Bases de la Política de Transparencia</w:t>
      </w:r>
      <w:r w:rsidR="00123B31" w:rsidRPr="00553923">
        <w:rPr>
          <w:rFonts w:ascii="Arial Narrow" w:hAnsi="Arial Narrow"/>
          <w:sz w:val="22"/>
          <w:szCs w:val="22"/>
        </w:rPr>
        <w:t xml:space="preserve"> de AFA La Palma</w:t>
      </w:r>
      <w:r w:rsidRPr="00553923">
        <w:rPr>
          <w:rFonts w:ascii="Arial Narrow" w:hAnsi="Arial Narrow"/>
          <w:sz w:val="22"/>
          <w:szCs w:val="22"/>
        </w:rPr>
        <w:t>, se concreta</w:t>
      </w:r>
      <w:r w:rsidR="00294A57" w:rsidRPr="00553923">
        <w:rPr>
          <w:rFonts w:ascii="Arial Narrow" w:hAnsi="Arial Narrow"/>
          <w:sz w:val="22"/>
          <w:szCs w:val="22"/>
        </w:rPr>
        <w:t>rán</w:t>
      </w:r>
      <w:r w:rsidRPr="00553923">
        <w:rPr>
          <w:rFonts w:ascii="Arial Narrow" w:hAnsi="Arial Narrow"/>
          <w:sz w:val="22"/>
          <w:szCs w:val="22"/>
        </w:rPr>
        <w:t xml:space="preserve"> en las siguientes acciones:</w:t>
      </w:r>
    </w:p>
    <w:p w14:paraId="5C7CD1FF" w14:textId="3DC69D6F" w:rsidR="00324FFD" w:rsidRDefault="00294A57" w:rsidP="003D0542">
      <w:pPr>
        <w:pStyle w:val="Prrafodelista"/>
        <w:numPr>
          <w:ilvl w:val="0"/>
          <w:numId w:val="5"/>
        </w:numPr>
        <w:spacing w:before="220" w:line="360" w:lineRule="auto"/>
        <w:ind w:left="284" w:right="-589" w:hanging="426"/>
        <w:jc w:val="both"/>
        <w:rPr>
          <w:rFonts w:ascii="Arial Narrow" w:hAnsi="Arial Narrow"/>
          <w:sz w:val="22"/>
          <w:szCs w:val="22"/>
        </w:rPr>
      </w:pPr>
      <w:r w:rsidRPr="00553923">
        <w:rPr>
          <w:rFonts w:ascii="Arial Narrow" w:hAnsi="Arial Narrow"/>
          <w:sz w:val="22"/>
          <w:szCs w:val="22"/>
        </w:rPr>
        <w:t>Manten</w:t>
      </w:r>
      <w:r w:rsidR="00123B31" w:rsidRPr="00553923">
        <w:rPr>
          <w:rFonts w:ascii="Arial Narrow" w:hAnsi="Arial Narrow"/>
          <w:sz w:val="22"/>
          <w:szCs w:val="22"/>
        </w:rPr>
        <w:t xml:space="preserve">er </w:t>
      </w:r>
      <w:r w:rsidR="00324FFD" w:rsidRPr="00553923">
        <w:rPr>
          <w:rFonts w:ascii="Arial Narrow" w:hAnsi="Arial Narrow"/>
          <w:sz w:val="22"/>
          <w:szCs w:val="22"/>
        </w:rPr>
        <w:t>y actualiza</w:t>
      </w:r>
      <w:r w:rsidR="00123B31" w:rsidRPr="00553923">
        <w:rPr>
          <w:rFonts w:ascii="Arial Narrow" w:hAnsi="Arial Narrow"/>
          <w:sz w:val="22"/>
          <w:szCs w:val="22"/>
        </w:rPr>
        <w:t xml:space="preserve">r el </w:t>
      </w:r>
      <w:r w:rsidR="00324FFD" w:rsidRPr="00553923">
        <w:rPr>
          <w:rFonts w:ascii="Arial Narrow" w:hAnsi="Arial Narrow"/>
          <w:sz w:val="22"/>
          <w:szCs w:val="22"/>
        </w:rPr>
        <w:t xml:space="preserve">Portal de Transparencia de AFA La Palma, </w:t>
      </w:r>
      <w:r w:rsidR="00553923">
        <w:rPr>
          <w:rFonts w:ascii="Arial Narrow" w:hAnsi="Arial Narrow"/>
          <w:sz w:val="22"/>
          <w:szCs w:val="22"/>
        </w:rPr>
        <w:t>el cual</w:t>
      </w:r>
      <w:r w:rsidR="00324FFD" w:rsidRPr="00553923">
        <w:rPr>
          <w:rFonts w:ascii="Arial Narrow" w:hAnsi="Arial Narrow"/>
          <w:sz w:val="22"/>
          <w:szCs w:val="22"/>
        </w:rPr>
        <w:t xml:space="preserve"> </w:t>
      </w:r>
      <w:r w:rsidR="007F423E" w:rsidRPr="00553923">
        <w:rPr>
          <w:rFonts w:ascii="Arial Narrow" w:hAnsi="Arial Narrow"/>
          <w:sz w:val="22"/>
          <w:szCs w:val="22"/>
        </w:rPr>
        <w:t>expondrá</w:t>
      </w:r>
      <w:r w:rsidR="00324FFD" w:rsidRPr="00553923">
        <w:rPr>
          <w:rFonts w:ascii="Arial Narrow" w:hAnsi="Arial Narrow"/>
          <w:sz w:val="22"/>
          <w:szCs w:val="22"/>
        </w:rPr>
        <w:t xml:space="preserve"> de manera precisa y detallada el trabajo </w:t>
      </w:r>
      <w:r w:rsidR="00215407" w:rsidRPr="00553923">
        <w:rPr>
          <w:rFonts w:ascii="Arial Narrow" w:hAnsi="Arial Narrow"/>
          <w:sz w:val="22"/>
          <w:szCs w:val="22"/>
        </w:rPr>
        <w:t xml:space="preserve">que </w:t>
      </w:r>
      <w:r w:rsidR="00553923" w:rsidRPr="00553923">
        <w:rPr>
          <w:rFonts w:ascii="Arial Narrow" w:hAnsi="Arial Narrow"/>
          <w:sz w:val="22"/>
          <w:szCs w:val="22"/>
        </w:rPr>
        <w:t xml:space="preserve">se </w:t>
      </w:r>
      <w:r w:rsidR="00215407" w:rsidRPr="00553923">
        <w:rPr>
          <w:rFonts w:ascii="Arial Narrow" w:hAnsi="Arial Narrow"/>
          <w:sz w:val="22"/>
          <w:szCs w:val="22"/>
        </w:rPr>
        <w:t>está</w:t>
      </w:r>
      <w:r w:rsidR="00324FFD" w:rsidRPr="00553923">
        <w:rPr>
          <w:rFonts w:ascii="Arial Narrow" w:hAnsi="Arial Narrow"/>
          <w:sz w:val="22"/>
          <w:szCs w:val="22"/>
        </w:rPr>
        <w:t xml:space="preserve"> </w:t>
      </w:r>
      <w:r w:rsidR="00123B31" w:rsidRPr="00553923">
        <w:rPr>
          <w:rFonts w:ascii="Arial Narrow" w:hAnsi="Arial Narrow"/>
          <w:sz w:val="22"/>
          <w:szCs w:val="22"/>
        </w:rPr>
        <w:t>desarrollando, cómo</w:t>
      </w:r>
      <w:r w:rsidR="00324FFD" w:rsidRPr="00553923">
        <w:rPr>
          <w:rFonts w:ascii="Arial Narrow" w:hAnsi="Arial Narrow"/>
          <w:sz w:val="22"/>
          <w:szCs w:val="22"/>
        </w:rPr>
        <w:t xml:space="preserve"> se está realizando y los recursos que se están empleando</w:t>
      </w:r>
      <w:r w:rsidR="00215407" w:rsidRPr="00553923">
        <w:rPr>
          <w:rFonts w:ascii="Arial Narrow" w:hAnsi="Arial Narrow"/>
          <w:sz w:val="22"/>
          <w:szCs w:val="22"/>
        </w:rPr>
        <w:t xml:space="preserve"> para ello.</w:t>
      </w:r>
    </w:p>
    <w:p w14:paraId="07928072" w14:textId="77777777" w:rsidR="003D0542" w:rsidRPr="003D0542" w:rsidRDefault="003D0542" w:rsidP="003D0542">
      <w:pPr>
        <w:spacing w:before="220" w:line="360" w:lineRule="auto"/>
        <w:ind w:right="-589"/>
        <w:jc w:val="both"/>
        <w:rPr>
          <w:rFonts w:ascii="Arial Narrow" w:hAnsi="Arial Narrow"/>
          <w:sz w:val="22"/>
          <w:szCs w:val="22"/>
        </w:rPr>
      </w:pPr>
    </w:p>
    <w:p w14:paraId="0615A7CA" w14:textId="2B723A81" w:rsidR="00215407" w:rsidRPr="00553923" w:rsidRDefault="00215407" w:rsidP="003D0542">
      <w:pPr>
        <w:pStyle w:val="Prrafodelista"/>
        <w:numPr>
          <w:ilvl w:val="0"/>
          <w:numId w:val="5"/>
        </w:numPr>
        <w:spacing w:before="220" w:line="360" w:lineRule="auto"/>
        <w:ind w:left="284" w:right="-589" w:hanging="426"/>
        <w:jc w:val="both"/>
        <w:rPr>
          <w:rFonts w:ascii="Arial Narrow" w:hAnsi="Arial Narrow"/>
          <w:sz w:val="22"/>
          <w:szCs w:val="22"/>
        </w:rPr>
      </w:pPr>
      <w:r w:rsidRPr="00553923">
        <w:rPr>
          <w:rFonts w:ascii="Arial Narrow" w:hAnsi="Arial Narrow"/>
          <w:sz w:val="22"/>
          <w:szCs w:val="22"/>
        </w:rPr>
        <w:t xml:space="preserve">Realizar </w:t>
      </w:r>
      <w:r w:rsidR="007F423E" w:rsidRPr="00553923">
        <w:rPr>
          <w:rFonts w:ascii="Arial Narrow" w:hAnsi="Arial Narrow"/>
          <w:sz w:val="22"/>
          <w:szCs w:val="22"/>
        </w:rPr>
        <w:t>controles</w:t>
      </w:r>
      <w:r w:rsidR="00553923">
        <w:rPr>
          <w:rFonts w:ascii="Arial Narrow" w:hAnsi="Arial Narrow"/>
          <w:sz w:val="22"/>
          <w:szCs w:val="22"/>
        </w:rPr>
        <w:t xml:space="preserve"> de gestión de calidad</w:t>
      </w:r>
      <w:r w:rsidR="007F423E" w:rsidRPr="00553923">
        <w:rPr>
          <w:rFonts w:ascii="Arial Narrow" w:hAnsi="Arial Narrow"/>
          <w:sz w:val="22"/>
          <w:szCs w:val="22"/>
        </w:rPr>
        <w:t xml:space="preserve"> y </w:t>
      </w:r>
      <w:r w:rsidRPr="00553923">
        <w:rPr>
          <w:rFonts w:ascii="Arial Narrow" w:hAnsi="Arial Narrow"/>
          <w:sz w:val="22"/>
          <w:szCs w:val="22"/>
        </w:rPr>
        <w:t>Auditoria</w:t>
      </w:r>
      <w:r w:rsidR="007F423E" w:rsidRPr="00553923">
        <w:rPr>
          <w:rFonts w:ascii="Arial Narrow" w:hAnsi="Arial Narrow"/>
          <w:sz w:val="22"/>
          <w:szCs w:val="22"/>
        </w:rPr>
        <w:t>s, para garantizar la transparencia en la gestión de sus fondos</w:t>
      </w:r>
      <w:r w:rsidR="008B5309">
        <w:rPr>
          <w:rFonts w:ascii="Arial Narrow" w:hAnsi="Arial Narrow"/>
          <w:sz w:val="22"/>
          <w:szCs w:val="22"/>
        </w:rPr>
        <w:t>.</w:t>
      </w:r>
      <w:r w:rsidR="007F423E" w:rsidRPr="00553923">
        <w:rPr>
          <w:rFonts w:ascii="Arial Narrow" w:hAnsi="Arial Narrow"/>
          <w:sz w:val="22"/>
          <w:szCs w:val="22"/>
        </w:rPr>
        <w:t xml:space="preserve"> Auditorias </w:t>
      </w:r>
      <w:r w:rsidR="008B5309" w:rsidRPr="00553923">
        <w:rPr>
          <w:rFonts w:ascii="Arial Narrow" w:hAnsi="Arial Narrow"/>
          <w:sz w:val="22"/>
          <w:szCs w:val="22"/>
        </w:rPr>
        <w:t xml:space="preserve">de Cuentas </w:t>
      </w:r>
      <w:r w:rsidR="007F423E" w:rsidRPr="00553923">
        <w:rPr>
          <w:rFonts w:ascii="Arial Narrow" w:hAnsi="Arial Narrow"/>
          <w:sz w:val="22"/>
          <w:szCs w:val="22"/>
        </w:rPr>
        <w:t>externas con carácter anual, y auditorias internas y externas del sistema de Gestión en Calidad ISO 9001.</w:t>
      </w:r>
    </w:p>
    <w:p w14:paraId="089D96C5" w14:textId="77777777" w:rsidR="00A97927" w:rsidRDefault="00215407" w:rsidP="003D0542">
      <w:pPr>
        <w:pStyle w:val="Prrafodelista"/>
        <w:numPr>
          <w:ilvl w:val="0"/>
          <w:numId w:val="5"/>
        </w:numPr>
        <w:spacing w:before="220" w:line="360" w:lineRule="auto"/>
        <w:ind w:left="284" w:right="-589" w:hanging="426"/>
        <w:jc w:val="both"/>
        <w:rPr>
          <w:rFonts w:ascii="Arial Narrow" w:hAnsi="Arial Narrow"/>
          <w:sz w:val="22"/>
          <w:szCs w:val="22"/>
        </w:rPr>
      </w:pPr>
      <w:r w:rsidRPr="008B5309">
        <w:rPr>
          <w:rFonts w:ascii="Arial Narrow" w:hAnsi="Arial Narrow"/>
          <w:sz w:val="22"/>
          <w:szCs w:val="22"/>
        </w:rPr>
        <w:t>Garantizar la rendición y aprobación de las cuentas anuales, en Asamblea de personas Socias. Al igual que el presupuesto del año corriente.</w:t>
      </w:r>
    </w:p>
    <w:p w14:paraId="7E15DC30" w14:textId="0A1106DF" w:rsidR="00C86191" w:rsidRPr="00A97927" w:rsidRDefault="00215407" w:rsidP="003D0542">
      <w:pPr>
        <w:pStyle w:val="Prrafodelista"/>
        <w:numPr>
          <w:ilvl w:val="0"/>
          <w:numId w:val="5"/>
        </w:numPr>
        <w:spacing w:before="220" w:line="360" w:lineRule="auto"/>
        <w:ind w:left="284" w:right="-589" w:hanging="426"/>
        <w:jc w:val="both"/>
        <w:rPr>
          <w:rFonts w:ascii="Arial Narrow" w:hAnsi="Arial Narrow"/>
          <w:sz w:val="22"/>
          <w:szCs w:val="22"/>
        </w:rPr>
      </w:pPr>
      <w:r w:rsidRPr="00A97927">
        <w:rPr>
          <w:rFonts w:ascii="Arial Narrow" w:hAnsi="Arial Narrow"/>
          <w:sz w:val="22"/>
          <w:szCs w:val="22"/>
        </w:rPr>
        <w:t xml:space="preserve">Depositar </w:t>
      </w:r>
      <w:r w:rsidR="00A97927">
        <w:rPr>
          <w:rFonts w:ascii="Arial Narrow" w:hAnsi="Arial Narrow"/>
          <w:sz w:val="22"/>
          <w:szCs w:val="22"/>
        </w:rPr>
        <w:t>a</w:t>
      </w:r>
      <w:r w:rsidR="007F423E" w:rsidRPr="00A97927">
        <w:rPr>
          <w:rFonts w:ascii="Arial Narrow" w:hAnsi="Arial Narrow"/>
          <w:sz w:val="22"/>
          <w:szCs w:val="22"/>
        </w:rPr>
        <w:t xml:space="preserve">nualmente </w:t>
      </w:r>
      <w:r w:rsidR="00A97927">
        <w:rPr>
          <w:rFonts w:ascii="Arial Narrow" w:hAnsi="Arial Narrow"/>
          <w:sz w:val="22"/>
          <w:szCs w:val="22"/>
        </w:rPr>
        <w:t>l</w:t>
      </w:r>
      <w:r w:rsidRPr="00A97927">
        <w:rPr>
          <w:rFonts w:ascii="Arial Narrow" w:hAnsi="Arial Narrow"/>
          <w:sz w:val="22"/>
          <w:szCs w:val="22"/>
        </w:rPr>
        <w:t xml:space="preserve">as Cuentas y </w:t>
      </w:r>
      <w:r w:rsidR="00A97927">
        <w:rPr>
          <w:rFonts w:ascii="Arial Narrow" w:hAnsi="Arial Narrow"/>
          <w:sz w:val="22"/>
          <w:szCs w:val="22"/>
        </w:rPr>
        <w:t>la</w:t>
      </w:r>
      <w:r w:rsidRPr="00A97927">
        <w:rPr>
          <w:rFonts w:ascii="Arial Narrow" w:hAnsi="Arial Narrow"/>
          <w:sz w:val="22"/>
          <w:szCs w:val="22"/>
        </w:rPr>
        <w:t xml:space="preserve"> Memoria de Actividades en el Registro de Asociaciones de Canarias. </w:t>
      </w:r>
    </w:p>
    <w:sectPr w:rsidR="00C86191" w:rsidRPr="00A97927" w:rsidSect="00CB4EC5">
      <w:headerReference w:type="default" r:id="rId7"/>
      <w:footerReference w:type="default" r:id="rId8"/>
      <w:type w:val="continuous"/>
      <w:pgSz w:w="11900" w:h="16820"/>
      <w:pgMar w:top="1220" w:right="1977" w:bottom="360" w:left="144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E74423" w14:textId="77777777" w:rsidR="00E66B7A" w:rsidRDefault="00E66B7A">
      <w:r>
        <w:separator/>
      </w:r>
    </w:p>
  </w:endnote>
  <w:endnote w:type="continuationSeparator" w:id="0">
    <w:p w14:paraId="6C58CB71" w14:textId="77777777" w:rsidR="00E66B7A" w:rsidRDefault="00E66B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E588EE" w14:textId="77777777" w:rsidR="003E2AD9" w:rsidRDefault="003E2AD9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78F565" w14:textId="77777777" w:rsidR="00E66B7A" w:rsidRDefault="00E66B7A">
      <w:r>
        <w:separator/>
      </w:r>
    </w:p>
  </w:footnote>
  <w:footnote w:type="continuationSeparator" w:id="0">
    <w:p w14:paraId="29EE80BD" w14:textId="77777777" w:rsidR="00E66B7A" w:rsidRDefault="00E66B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214" w:type="dxa"/>
      <w:tblInd w:w="-15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560"/>
      <w:gridCol w:w="4320"/>
      <w:gridCol w:w="2334"/>
    </w:tblGrid>
    <w:tr w:rsidR="003E2AD9" w14:paraId="77D85616" w14:textId="77777777" w:rsidTr="003D0542">
      <w:trPr>
        <w:cantSplit/>
        <w:trHeight w:val="1064"/>
      </w:trPr>
      <w:tc>
        <w:tcPr>
          <w:tcW w:w="2560" w:type="dxa"/>
          <w:vAlign w:val="center"/>
        </w:tcPr>
        <w:p w14:paraId="60C73B56" w14:textId="77777777" w:rsidR="003E2AD9" w:rsidRPr="00B16E05" w:rsidRDefault="00A30BE0">
          <w:pPr>
            <w:jc w:val="center"/>
            <w:rPr>
              <w:rFonts w:ascii="Trebuchet MS" w:hAnsi="Trebuchet MS"/>
              <w:b/>
              <w:bCs/>
            </w:rPr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</w:rPr>
            <w:drawing>
              <wp:inline distT="0" distB="0" distL="0" distR="0" wp14:anchorId="12F3BDDE" wp14:editId="2BC7B0B6">
                <wp:extent cx="1381125" cy="742950"/>
                <wp:effectExtent l="19050" t="0" r="9525" b="0"/>
                <wp:docPr id="2" name="Imagen 2" descr="Logo AFA (Nuevo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 AFA (Nuevo)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1125" cy="742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20" w:type="dxa"/>
          <w:vAlign w:val="center"/>
        </w:tcPr>
        <w:p w14:paraId="563C354C" w14:textId="71DD7A71" w:rsidR="003E2AD9" w:rsidRPr="003E2AD9" w:rsidRDefault="003E2AD9">
          <w:pPr>
            <w:pStyle w:val="Encabezado"/>
            <w:ind w:left="0" w:firstLine="0"/>
            <w:jc w:val="center"/>
            <w:rPr>
              <w:rFonts w:ascii="Trebuchet MS" w:hAnsi="Trebuchet MS" w:cs="Times New Roman"/>
              <w:b/>
              <w:sz w:val="28"/>
              <w:szCs w:val="28"/>
            </w:rPr>
          </w:pPr>
          <w:r w:rsidRPr="003E2AD9">
            <w:rPr>
              <w:rFonts w:ascii="Trebuchet MS" w:hAnsi="Trebuchet MS" w:cs="Times New Roman"/>
              <w:b/>
              <w:sz w:val="28"/>
              <w:szCs w:val="28"/>
            </w:rPr>
            <w:t xml:space="preserve">POLÍTICA DE </w:t>
          </w:r>
          <w:r w:rsidR="00324FFD">
            <w:rPr>
              <w:rFonts w:ascii="Trebuchet MS" w:hAnsi="Trebuchet MS" w:cs="Times New Roman"/>
              <w:b/>
              <w:sz w:val="28"/>
              <w:szCs w:val="28"/>
            </w:rPr>
            <w:t>TRANSPARENCIA</w:t>
          </w:r>
          <w:r w:rsidRPr="003E2AD9">
            <w:rPr>
              <w:rFonts w:ascii="Trebuchet MS" w:hAnsi="Trebuchet MS" w:cs="Times New Roman"/>
              <w:b/>
              <w:sz w:val="28"/>
              <w:szCs w:val="28"/>
            </w:rPr>
            <w:t xml:space="preserve"> </w:t>
          </w:r>
        </w:p>
      </w:tc>
      <w:tc>
        <w:tcPr>
          <w:tcW w:w="2334" w:type="dxa"/>
          <w:vAlign w:val="center"/>
        </w:tcPr>
        <w:p w14:paraId="7198393A" w14:textId="571E13A7" w:rsidR="003E2AD9" w:rsidRPr="008F5ED7" w:rsidRDefault="006074BD" w:rsidP="00553923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rFonts w:ascii="Trebuchet MS" w:hAnsi="Trebuchet MS" w:cs="Times New Roman"/>
              <w:sz w:val="20"/>
            </w:rPr>
          </w:pPr>
          <w:r>
            <w:rPr>
              <w:rFonts w:ascii="Trebuchet MS" w:hAnsi="Trebuchet MS" w:cs="Times New Roman"/>
              <w:sz w:val="20"/>
            </w:rPr>
            <w:t>Mayo 2025</w:t>
          </w:r>
        </w:p>
      </w:tc>
    </w:tr>
  </w:tbl>
  <w:p w14:paraId="416B791C" w14:textId="77777777" w:rsidR="003E2AD9" w:rsidRDefault="003E2AD9">
    <w:pPr>
      <w:pStyle w:val="Encabezado"/>
      <w:ind w:right="-2946" w:hanging="2694"/>
      <w:jc w:val="right"/>
      <w:rPr>
        <w:b/>
        <w:bCs/>
      </w:rPr>
    </w:pPr>
    <w:r>
      <w:rPr>
        <w:b/>
        <w:bCs/>
      </w:rPr>
      <w:t>2003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F811FB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4A0E10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E10A40"/>
    <w:multiLevelType w:val="hybridMultilevel"/>
    <w:tmpl w:val="D174D01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5E10A9"/>
    <w:multiLevelType w:val="hybridMultilevel"/>
    <w:tmpl w:val="BD9205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011C73"/>
    <w:multiLevelType w:val="hybridMultilevel"/>
    <w:tmpl w:val="99A015DE"/>
    <w:lvl w:ilvl="0" w:tplc="0C0A0007">
      <w:start w:val="1"/>
      <w:numFmt w:val="bullet"/>
      <w:lvlText w:val=""/>
      <w:lvlJc w:val="left"/>
      <w:pPr>
        <w:tabs>
          <w:tab w:val="num" w:pos="1640"/>
        </w:tabs>
        <w:ind w:left="164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046679599">
    <w:abstractNumId w:val="0"/>
  </w:num>
  <w:num w:numId="2" w16cid:durableId="112136092">
    <w:abstractNumId w:val="4"/>
  </w:num>
  <w:num w:numId="3" w16cid:durableId="1182815089">
    <w:abstractNumId w:val="1"/>
  </w:num>
  <w:num w:numId="4" w16cid:durableId="1729260309">
    <w:abstractNumId w:val="2"/>
  </w:num>
  <w:num w:numId="5" w16cid:durableId="7782551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EE9"/>
    <w:rsid w:val="000334BA"/>
    <w:rsid w:val="00066B43"/>
    <w:rsid w:val="000A2DAD"/>
    <w:rsid w:val="000D48E6"/>
    <w:rsid w:val="000F0F9A"/>
    <w:rsid w:val="00123B31"/>
    <w:rsid w:val="001673B8"/>
    <w:rsid w:val="00175DAC"/>
    <w:rsid w:val="00177842"/>
    <w:rsid w:val="001B2AFA"/>
    <w:rsid w:val="001B689A"/>
    <w:rsid w:val="001D37F0"/>
    <w:rsid w:val="001E7F33"/>
    <w:rsid w:val="00215407"/>
    <w:rsid w:val="002256DF"/>
    <w:rsid w:val="00231C0A"/>
    <w:rsid w:val="00294A57"/>
    <w:rsid w:val="00316A59"/>
    <w:rsid w:val="00324FFD"/>
    <w:rsid w:val="00353BE9"/>
    <w:rsid w:val="0036164A"/>
    <w:rsid w:val="003A68B8"/>
    <w:rsid w:val="003D0542"/>
    <w:rsid w:val="003E2AD9"/>
    <w:rsid w:val="003E3B8B"/>
    <w:rsid w:val="00476067"/>
    <w:rsid w:val="00477D55"/>
    <w:rsid w:val="00480E2B"/>
    <w:rsid w:val="004B7877"/>
    <w:rsid w:val="00511C4E"/>
    <w:rsid w:val="00553923"/>
    <w:rsid w:val="005C48F8"/>
    <w:rsid w:val="005D250C"/>
    <w:rsid w:val="006074BD"/>
    <w:rsid w:val="00620032"/>
    <w:rsid w:val="00680E60"/>
    <w:rsid w:val="006A75D6"/>
    <w:rsid w:val="006B50E0"/>
    <w:rsid w:val="006D22D4"/>
    <w:rsid w:val="006E2F22"/>
    <w:rsid w:val="007267C3"/>
    <w:rsid w:val="007551F5"/>
    <w:rsid w:val="00767BA7"/>
    <w:rsid w:val="007B249D"/>
    <w:rsid w:val="007C414B"/>
    <w:rsid w:val="007D703D"/>
    <w:rsid w:val="007E2CF0"/>
    <w:rsid w:val="007F423E"/>
    <w:rsid w:val="00811324"/>
    <w:rsid w:val="0083188B"/>
    <w:rsid w:val="00845147"/>
    <w:rsid w:val="008859EB"/>
    <w:rsid w:val="008877EC"/>
    <w:rsid w:val="008B5309"/>
    <w:rsid w:val="008C5035"/>
    <w:rsid w:val="008E7EF0"/>
    <w:rsid w:val="008F5ED7"/>
    <w:rsid w:val="00903C31"/>
    <w:rsid w:val="00911C2B"/>
    <w:rsid w:val="00933204"/>
    <w:rsid w:val="0094655E"/>
    <w:rsid w:val="00964ACF"/>
    <w:rsid w:val="009C4AE3"/>
    <w:rsid w:val="00A249BB"/>
    <w:rsid w:val="00A30BE0"/>
    <w:rsid w:val="00A479D8"/>
    <w:rsid w:val="00A51014"/>
    <w:rsid w:val="00A70CCB"/>
    <w:rsid w:val="00A72990"/>
    <w:rsid w:val="00A97927"/>
    <w:rsid w:val="00AB1D32"/>
    <w:rsid w:val="00AB3023"/>
    <w:rsid w:val="00AC19FA"/>
    <w:rsid w:val="00AD4174"/>
    <w:rsid w:val="00AD5EE2"/>
    <w:rsid w:val="00B0644E"/>
    <w:rsid w:val="00B07EE9"/>
    <w:rsid w:val="00B16E05"/>
    <w:rsid w:val="00B77A5E"/>
    <w:rsid w:val="00B96F2F"/>
    <w:rsid w:val="00C04024"/>
    <w:rsid w:val="00C102C8"/>
    <w:rsid w:val="00C4324B"/>
    <w:rsid w:val="00C706D7"/>
    <w:rsid w:val="00C86191"/>
    <w:rsid w:val="00C90107"/>
    <w:rsid w:val="00CB156C"/>
    <w:rsid w:val="00CB4EC5"/>
    <w:rsid w:val="00CC3D02"/>
    <w:rsid w:val="00CD6819"/>
    <w:rsid w:val="00D1050D"/>
    <w:rsid w:val="00D11657"/>
    <w:rsid w:val="00D346D0"/>
    <w:rsid w:val="00D421A1"/>
    <w:rsid w:val="00D663FD"/>
    <w:rsid w:val="00D83796"/>
    <w:rsid w:val="00DE427A"/>
    <w:rsid w:val="00DE5DF2"/>
    <w:rsid w:val="00E174BC"/>
    <w:rsid w:val="00E66B7A"/>
    <w:rsid w:val="00E71F94"/>
    <w:rsid w:val="00E94EA4"/>
    <w:rsid w:val="00EC2324"/>
    <w:rsid w:val="00ED30A0"/>
    <w:rsid w:val="00EE3BFF"/>
    <w:rsid w:val="00F12D93"/>
    <w:rsid w:val="00F76944"/>
    <w:rsid w:val="00F91F5C"/>
    <w:rsid w:val="00F932AC"/>
    <w:rsid w:val="00FD47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79CB843"/>
  <w15:docId w15:val="{F36B1082-1F83-45DA-982F-5867C39F5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B4EC5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rsid w:val="00CB4EC5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rsid w:val="00CB4EC5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rsid w:val="00CB4EC5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rsid w:val="00CB4EC5"/>
    <w:pPr>
      <w:widowControl w:val="0"/>
      <w:autoSpaceDE w:val="0"/>
      <w:autoSpaceDN w:val="0"/>
      <w:adjustRightInd w:val="0"/>
      <w:spacing w:before="60" w:line="260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paragraph" w:styleId="Textodeglobo">
    <w:name w:val="Balloon Text"/>
    <w:basedOn w:val="Normal"/>
    <w:link w:val="TextodegloboCar"/>
    <w:rsid w:val="00316A5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316A59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94A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424</Words>
  <Characters>2335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</vt:lpstr>
    </vt:vector>
  </TitlesOfParts>
  <Company/>
  <LinksUpToDate>false</LinksUpToDate>
  <CharactersWithSpaces>2754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Asociación NEP</cp:lastModifiedBy>
  <cp:revision>3</cp:revision>
  <cp:lastPrinted>2009-10-19T10:25:00Z</cp:lastPrinted>
  <dcterms:created xsi:type="dcterms:W3CDTF">2025-05-07T17:40:00Z</dcterms:created>
  <dcterms:modified xsi:type="dcterms:W3CDTF">2025-05-07T17:40:00Z</dcterms:modified>
</cp:coreProperties>
</file>